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0B2626" w:rsidRPr="000B2626" w:rsidRDefault="000B2626" w:rsidP="00F74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626">
        <w:rPr>
          <w:rFonts w:ascii="Times New Roman" w:hAnsi="Times New Roman" w:cs="Times New Roman"/>
          <w:sz w:val="24"/>
          <w:szCs w:val="24"/>
        </w:rPr>
        <w:t>Šalčininkų r. Baltosios Vokės ,Šilo“ gimnazija</w:t>
      </w:r>
    </w:p>
    <w:p w:rsidR="00F740A6" w:rsidRPr="00156547" w:rsidRDefault="00F740A6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1513"/>
        <w:gridCol w:w="5755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0B2626">
        <w:rPr>
          <w:rFonts w:ascii="Times New Roman" w:hAnsi="Times New Roman" w:cs="Times New Roman"/>
          <w:b/>
          <w:sz w:val="24"/>
          <w:szCs w:val="24"/>
        </w:rPr>
        <w:t>2019 10 17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0B2626">
        <w:rPr>
          <w:rFonts w:ascii="Times New Roman" w:hAnsi="Times New Roman" w:cs="Times New Roman"/>
          <w:b/>
          <w:sz w:val="24"/>
          <w:szCs w:val="24"/>
        </w:rPr>
        <w:t xml:space="preserve"> Biologija, lietuvių kalba ir teatras</w:t>
      </w:r>
    </w:p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E40047">
        <w:rPr>
          <w:rFonts w:ascii="Times New Roman" w:hAnsi="Times New Roman" w:cs="Times New Roman"/>
          <w:b/>
          <w:sz w:val="24"/>
          <w:szCs w:val="24"/>
        </w:rPr>
        <w:t>8</w:t>
      </w:r>
      <w:r w:rsidR="000B2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626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="000B2626">
        <w:rPr>
          <w:rFonts w:ascii="Times New Roman" w:hAnsi="Times New Roman" w:cs="Times New Roman"/>
          <w:b/>
          <w:sz w:val="24"/>
          <w:szCs w:val="24"/>
        </w:rPr>
        <w:t>.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626" w:rsidRPr="000B2626">
        <w:rPr>
          <w:rFonts w:ascii="Times New Roman" w:hAnsi="Times New Roman" w:cs="Times New Roman"/>
          <w:b/>
          <w:sz w:val="24"/>
          <w:szCs w:val="24"/>
        </w:rPr>
        <w:t xml:space="preserve">Asta </w:t>
      </w:r>
      <w:proofErr w:type="spellStart"/>
      <w:r w:rsidR="000B2626" w:rsidRPr="000B2626">
        <w:rPr>
          <w:rFonts w:ascii="Times New Roman" w:hAnsi="Times New Roman" w:cs="Times New Roman"/>
          <w:b/>
          <w:sz w:val="24"/>
          <w:szCs w:val="24"/>
        </w:rPr>
        <w:t>Raulinaitytė</w:t>
      </w:r>
      <w:proofErr w:type="spellEnd"/>
      <w:r w:rsidR="000B2626" w:rsidRPr="000B2626">
        <w:rPr>
          <w:rFonts w:ascii="Times New Roman" w:hAnsi="Times New Roman" w:cs="Times New Roman"/>
          <w:b/>
          <w:sz w:val="24"/>
          <w:szCs w:val="24"/>
        </w:rPr>
        <w:t xml:space="preserve">, Aušra </w:t>
      </w:r>
      <w:proofErr w:type="spellStart"/>
      <w:r w:rsidR="00E40047">
        <w:rPr>
          <w:rFonts w:ascii="Times New Roman" w:hAnsi="Times New Roman" w:cs="Times New Roman"/>
          <w:b/>
          <w:color w:val="202124"/>
          <w:sz w:val="24"/>
          <w:szCs w:val="24"/>
        </w:rPr>
        <w:t>Indrišiūnienė</w:t>
      </w:r>
      <w:proofErr w:type="spellEnd"/>
      <w:r w:rsidR="00857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0B2626">
        <w:rPr>
          <w:rFonts w:ascii="Times New Roman" w:hAnsi="Times New Roman" w:cs="Times New Roman"/>
          <w:b/>
          <w:sz w:val="24"/>
          <w:szCs w:val="24"/>
        </w:rPr>
        <w:t xml:space="preserve"> Garsas </w:t>
      </w: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75"/>
        <w:gridCol w:w="7520"/>
      </w:tblGrid>
      <w:tr w:rsidR="00F740A6" w:rsidRPr="00156547" w:rsidTr="000B2626">
        <w:trPr>
          <w:trHeight w:val="420"/>
        </w:trPr>
        <w:tc>
          <w:tcPr>
            <w:tcW w:w="10697" w:type="dxa"/>
            <w:gridSpan w:val="3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0B2626">
        <w:trPr>
          <w:trHeight w:val="1682"/>
        </w:trPr>
        <w:tc>
          <w:tcPr>
            <w:tcW w:w="10697" w:type="dxa"/>
            <w:gridSpan w:val="3"/>
            <w:shd w:val="clear" w:color="auto" w:fill="auto"/>
            <w:vAlign w:val="center"/>
          </w:tcPr>
          <w:p w:rsidR="00F740A6" w:rsidRPr="009B2371" w:rsidRDefault="00B7056A" w:rsidP="009B2371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Integruota biologijos, lietuvių kalbos ir teatro pamoka „Teigiamas ir neigiamas garso poveikis fizinei sveikatai ir emocinei būsenai“. Tai integruota </w:t>
            </w:r>
            <w:proofErr w:type="spellStart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) veikla be sienų ir be skambučių, paremta visuminio </w:t>
            </w:r>
            <w:proofErr w:type="spellStart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) nuostata, atsižvelgiant į individualias kiekvieno mokinio savybes, mokymosi stilių ir darbo tempą.</w:t>
            </w:r>
          </w:p>
        </w:tc>
      </w:tr>
      <w:tr w:rsidR="00F740A6" w:rsidRPr="00156547" w:rsidTr="000B2626">
        <w:trPr>
          <w:trHeight w:val="380"/>
        </w:trPr>
        <w:tc>
          <w:tcPr>
            <w:tcW w:w="2802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895" w:type="dxa"/>
            <w:gridSpan w:val="2"/>
            <w:vAlign w:val="center"/>
          </w:tcPr>
          <w:p w:rsidR="00F740A6" w:rsidRPr="00B7056A" w:rsidRDefault="00B7056A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40A6" w:rsidRPr="00156547" w:rsidTr="000B2626">
        <w:trPr>
          <w:trHeight w:val="380"/>
        </w:trPr>
        <w:tc>
          <w:tcPr>
            <w:tcW w:w="2802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895" w:type="dxa"/>
            <w:gridSpan w:val="2"/>
            <w:vAlign w:val="center"/>
          </w:tcPr>
          <w:p w:rsidR="00F740A6" w:rsidRPr="00156547" w:rsidRDefault="00B7056A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3 pamokų sesija</w:t>
            </w:r>
          </w:p>
        </w:tc>
      </w:tr>
      <w:tr w:rsidR="00F740A6" w:rsidRPr="00156547" w:rsidTr="000B2626">
        <w:trPr>
          <w:trHeight w:val="1018"/>
        </w:trPr>
        <w:tc>
          <w:tcPr>
            <w:tcW w:w="2802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895" w:type="dxa"/>
            <w:gridSpan w:val="2"/>
            <w:vAlign w:val="center"/>
          </w:tcPr>
          <w:p w:rsidR="000B2626" w:rsidRDefault="000B2626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40A6" w:rsidRDefault="00B7056A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Biologija: moka matuoti triukšmo</w:t>
            </w:r>
            <w:r w:rsidR="009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lygį, suvokia gar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poveikį žmogaus fizinei ir psichologinei sveikatai.</w:t>
            </w:r>
          </w:p>
          <w:p w:rsidR="00B7056A" w:rsidRDefault="00B7056A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Lietuvių literatūra: geba atpažinti kūrinio nuotaik</w:t>
            </w:r>
            <w:r w:rsidR="009B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ą, nusakyti meninės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raiškos būdus.</w:t>
            </w:r>
          </w:p>
          <w:p w:rsidR="00B7056A" w:rsidRDefault="009B2371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Teatras: geba perteikti nuotaiką</w:t>
            </w:r>
            <w:r w:rsidR="00B70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jausmus teatrinės raiškos priemonėmis (muzika, veido ir kūno kalba).</w:t>
            </w:r>
          </w:p>
          <w:p w:rsidR="00B7056A" w:rsidRDefault="00B7056A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Lietuvių kalba: žino administracinio stiliaus požymius, geba kurti nurodyto tipo tekstą. </w:t>
            </w:r>
          </w:p>
          <w:p w:rsidR="00B7056A" w:rsidRPr="00B7056A" w:rsidRDefault="00B7056A" w:rsidP="000B2626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Ugdomos bendrosios kompetencijos: tyrinėjimo ir kritinio mąstymo, informacinio raštingumo, bendradarbiavimo, komunikacinė, emocinė. </w:t>
            </w:r>
          </w:p>
          <w:p w:rsidR="00F740A6" w:rsidRPr="00156547" w:rsidRDefault="00F740A6" w:rsidP="000B2626">
            <w:pPr>
              <w:spacing w:before="120" w:after="0" w:line="240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0B2626">
        <w:trPr>
          <w:trHeight w:val="1330"/>
        </w:trPr>
        <w:tc>
          <w:tcPr>
            <w:tcW w:w="2802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895" w:type="dxa"/>
            <w:gridSpan w:val="2"/>
          </w:tcPr>
          <w:p w:rsidR="000B2626" w:rsidRDefault="000B2626" w:rsidP="000B262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6A" w:rsidRPr="00B7056A" w:rsidRDefault="00B7056A" w:rsidP="000B2626">
            <w:pPr>
              <w:numPr>
                <w:ilvl w:val="0"/>
                <w:numId w:val="2"/>
              </w:numPr>
              <w:spacing w:after="0" w:line="240" w:lineRule="auto"/>
              <w:ind w:left="3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Ištirti, koks yra garso lygis gimnazijos teritorijoje, išmatuoti garso greitį.</w:t>
            </w:r>
          </w:p>
          <w:p w:rsidR="00B7056A" w:rsidRPr="00B7056A" w:rsidRDefault="00B7056A" w:rsidP="000B2626">
            <w:pPr>
              <w:numPr>
                <w:ilvl w:val="0"/>
                <w:numId w:val="2"/>
              </w:numPr>
              <w:spacing w:after="0" w:line="240" w:lineRule="auto"/>
              <w:ind w:left="3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Parinkus tinkamą muziką literatūros tekstui (A. </w:t>
            </w:r>
            <w:proofErr w:type="spellStart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>Egziuperi</w:t>
            </w:r>
            <w:proofErr w:type="spellEnd"/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  „Mažasis princas“) ištirti emocinį garsų poveikį žmogui.</w:t>
            </w:r>
          </w:p>
          <w:p w:rsidR="00B7056A" w:rsidRPr="00B7056A" w:rsidRDefault="00B7056A" w:rsidP="000B2626">
            <w:pPr>
              <w:numPr>
                <w:ilvl w:val="0"/>
                <w:numId w:val="2"/>
              </w:numPr>
              <w:spacing w:after="0" w:line="240" w:lineRule="auto"/>
              <w:ind w:left="3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Aptarti teigiamą ir </w:t>
            </w:r>
            <w:r w:rsidRPr="000B2626">
              <w:rPr>
                <w:rFonts w:ascii="Times New Roman" w:hAnsi="Times New Roman" w:cs="Times New Roman"/>
                <w:sz w:val="24"/>
                <w:szCs w:val="24"/>
              </w:rPr>
              <w:t>neigiamą</w:t>
            </w: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 garso poveikį (sveikatai ir emocijoms).</w:t>
            </w:r>
          </w:p>
          <w:p w:rsidR="00F740A6" w:rsidRDefault="00B7056A" w:rsidP="000B2626">
            <w:pPr>
              <w:numPr>
                <w:ilvl w:val="0"/>
                <w:numId w:val="2"/>
              </w:numPr>
              <w:spacing w:after="0" w:line="240" w:lineRule="auto"/>
              <w:ind w:left="367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sz w:val="24"/>
                <w:szCs w:val="24"/>
              </w:rPr>
              <w:t xml:space="preserve">Sukurti triukšmo gimnazijoje mažinimo priemonių planą. </w:t>
            </w:r>
          </w:p>
          <w:p w:rsidR="000B2626" w:rsidRPr="009B2371" w:rsidRDefault="000B2626" w:rsidP="000B262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A6" w:rsidRPr="00156547" w:rsidTr="000B2626">
        <w:trPr>
          <w:trHeight w:val="1421"/>
        </w:trPr>
        <w:tc>
          <w:tcPr>
            <w:tcW w:w="2802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Mokymosi/ugdymosi aplinkos, priemonės ir (ar) technologijos</w:t>
            </w:r>
          </w:p>
        </w:tc>
        <w:tc>
          <w:tcPr>
            <w:tcW w:w="7895" w:type="dxa"/>
            <w:gridSpan w:val="2"/>
            <w:vAlign w:val="center"/>
          </w:tcPr>
          <w:p w:rsidR="00F740A6" w:rsidRPr="00B7056A" w:rsidRDefault="00B7056A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veiklos vyksta keliose erdvėse: lietuvių kalbos ir literatūros klasėje,</w:t>
            </w:r>
            <w:r w:rsidR="00E0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gimnazijos koridoriuose, kitose klasėse ir gimnazijos teritorijoje, bibliotekoje. Priemonės: išmani lenta, kompiuteriai, mobilieji telefonai, QR kodų skaitytuvų programėlės, triukšmo nustatymo programėlės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5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0A6" w:rsidRPr="00156547" w:rsidTr="000B2626">
        <w:trPr>
          <w:trHeight w:val="737"/>
        </w:trPr>
        <w:tc>
          <w:tcPr>
            <w:tcW w:w="10697" w:type="dxa"/>
            <w:gridSpan w:val="3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</w:t>
            </w:r>
            <w:proofErr w:type="spellStart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mokymo(si</w:t>
            </w:r>
            <w:proofErr w:type="spellEnd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F740A6" w:rsidRPr="00156547" w:rsidTr="000B2626">
        <w:tc>
          <w:tcPr>
            <w:tcW w:w="10697" w:type="dxa"/>
            <w:gridSpan w:val="3"/>
            <w:shd w:val="clear" w:color="auto" w:fill="auto"/>
            <w:vAlign w:val="center"/>
          </w:tcPr>
          <w:p w:rsidR="00F740A6" w:rsidRPr="00E07B57" w:rsidRDefault="00F740A6" w:rsidP="009B237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3561"/>
              <w:gridCol w:w="939"/>
              <w:gridCol w:w="2880"/>
              <w:gridCol w:w="2461"/>
            </w:tblGrid>
            <w:tr w:rsidR="00E07B57" w:rsidTr="00E07B57">
              <w:tc>
                <w:tcPr>
                  <w:tcW w:w="625" w:type="dxa"/>
                </w:tcPr>
                <w:p w:rsidR="00E07B57" w:rsidRPr="008B3578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Eil.nr</w:t>
                  </w:r>
                  <w:proofErr w:type="spellEnd"/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61" w:type="dxa"/>
                </w:tcPr>
                <w:p w:rsidR="00E07B57" w:rsidRPr="008B3578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Pamokos dalis</w:t>
                  </w:r>
                </w:p>
              </w:tc>
              <w:tc>
                <w:tcPr>
                  <w:tcW w:w="939" w:type="dxa"/>
                </w:tcPr>
                <w:p w:rsidR="00E07B57" w:rsidRPr="008B3578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Laikas</w:t>
                  </w:r>
                </w:p>
              </w:tc>
              <w:tc>
                <w:tcPr>
                  <w:tcW w:w="2880" w:type="dxa"/>
                </w:tcPr>
                <w:p w:rsidR="00E07B57" w:rsidRPr="008B3578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Mokytojo veikla</w:t>
                  </w:r>
                </w:p>
              </w:tc>
              <w:tc>
                <w:tcPr>
                  <w:tcW w:w="2461" w:type="dxa"/>
                </w:tcPr>
                <w:p w:rsidR="00E07B57" w:rsidRPr="008B3578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B35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Mokinių veikla</w:t>
                  </w: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61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Organizacinė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motyvacinė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dalis.</w:t>
                  </w:r>
                </w:p>
                <w:p w:rsidR="00E07B57" w:rsidRDefault="00E07B57" w:rsidP="00E07B57">
                  <w:pPr>
                    <w:pStyle w:val="Sraopastraipa"/>
                    <w:numPr>
                      <w:ilvl w:val="0"/>
                      <w:numId w:val="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Pasisveikinimas, sudominimas;</w:t>
                  </w:r>
                </w:p>
                <w:p w:rsidR="00E07B57" w:rsidRDefault="00E07B57" w:rsidP="00E07B57">
                  <w:pPr>
                    <w:pStyle w:val="Sraopastraipa"/>
                    <w:numPr>
                      <w:ilvl w:val="0"/>
                      <w:numId w:val="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Problemų išsiaiškinimas ir mokomojo uždavinio formulavimas;</w:t>
                  </w:r>
                </w:p>
                <w:p w:rsidR="00E07B57" w:rsidRDefault="00E07B57" w:rsidP="00E07B57">
                  <w:pPr>
                    <w:pStyle w:val="Sraopastraipa"/>
                    <w:numPr>
                      <w:ilvl w:val="0"/>
                      <w:numId w:val="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Pasiskirstymas į grupes;</w:t>
                  </w:r>
                </w:p>
                <w:p w:rsidR="00E07B57" w:rsidRPr="00E07B57" w:rsidRDefault="00E07B57" w:rsidP="00E07B57">
                  <w:pPr>
                    <w:pStyle w:val="Sraopastraipa"/>
                    <w:numPr>
                      <w:ilvl w:val="0"/>
                      <w:numId w:val="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Vertinimo kriterijų skelbimas. </w:t>
                  </w:r>
                </w:p>
              </w:tc>
              <w:tc>
                <w:tcPr>
                  <w:tcW w:w="939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min.</w:t>
                  </w:r>
                </w:p>
              </w:tc>
              <w:tc>
                <w:tcPr>
                  <w:tcW w:w="2880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PAMOKA BUS ILGESNĖ, NES... (1 – 15 skaidrės)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KĄ DARYTI, KAD GIMNAZIJOJE SKAMBANTYS GRASAI NEBŪTŲ TRIUKŠMAS, BET PADĖTŲ MUMS AUGTI SVEIKIEMS IR TOBULĖTI? 16 – 18 skaidrės.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Asta: garso matavimo vienetas.17 -21 skaidrės. 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 garso sustoti pagal gimimo datą, išsiskaičiuoti 1 – 4. 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Išsirinkti lyderį. </w:t>
                  </w:r>
                </w:p>
              </w:tc>
              <w:tc>
                <w:tcPr>
                  <w:tcW w:w="2461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Seka instrukcijas ekrane.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Susėda po 4 į grupes aplink sustumtus suolus.</w:t>
                  </w:r>
                </w:p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Išsirenka grupių lyderius. </w:t>
                  </w: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61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Tyrinėjimas (biologija): 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Garso lygio matavimas: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Užduoties skelbimas;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Matavimas;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Rezultatų pristatymas;</w:t>
                  </w:r>
                </w:p>
                <w:p w:rsidR="0021103F" w:rsidRPr="0021103F" w:rsidRDefault="0021103F" w:rsidP="0021103F">
                  <w:pPr>
                    <w:pStyle w:val="Sraopastraipa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Vertinimas, tarpinė refleksija, apibendrinimas. </w:t>
                  </w:r>
                </w:p>
              </w:tc>
              <w:tc>
                <w:tcPr>
                  <w:tcW w:w="939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min.</w:t>
                  </w:r>
                </w:p>
              </w:tc>
              <w:tc>
                <w:tcPr>
                  <w:tcW w:w="2880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ta: skelbia ir paaiškina mokiniams užduotį (21 – 28 sk.)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Įvertina mokinius.</w:t>
                  </w:r>
                </w:p>
                <w:p w:rsidR="000B2626" w:rsidRDefault="0021103F" w:rsidP="000B26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 triukšminga mūsų gimnazijos teritorijoje? Ar jums tai patinka</w:t>
                  </w:r>
                  <w:r w:rsidR="00394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103F" w:rsidRDefault="000B2626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(1-2 priedas)</w:t>
                  </w:r>
                </w:p>
              </w:tc>
              <w:tc>
                <w:tcPr>
                  <w:tcW w:w="2461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Matuoja graso lygį įvairiose vietose pamokos ir pertraukos metu: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Koridoriuose, klasėse, sporto salėje.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Pristato grupės darbo rezultatus. 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0B26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3561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Tyrinėjimas: emocinis garso poveikis (lietuvių literatūra ir teatras):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Užduoties skelbimas;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Mokinių darbas grupėse;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Pristatymas;</w:t>
                  </w:r>
                </w:p>
                <w:p w:rsidR="0021103F" w:rsidRDefault="0021103F" w:rsidP="0021103F">
                  <w:pPr>
                    <w:pStyle w:val="Sraopastraipa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Vertinimas;</w:t>
                  </w:r>
                </w:p>
                <w:p w:rsidR="0021103F" w:rsidRPr="0021103F" w:rsidRDefault="0021103F" w:rsidP="0021103F">
                  <w:pPr>
                    <w:pStyle w:val="Sraopastraipa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Refleksija ir apibendrinimas.</w:t>
                  </w:r>
                </w:p>
              </w:tc>
              <w:tc>
                <w:tcPr>
                  <w:tcW w:w="939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min.</w:t>
                  </w:r>
                </w:p>
              </w:tc>
              <w:tc>
                <w:tcPr>
                  <w:tcW w:w="2880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Aušra: pateikia mokiniams tekstą iš 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Sent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Egziuperi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„Mažojo princo“ ir skirtingas melodijas. 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Užduotis (29 – 30 sk.).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Sukurti veiksmo aplinkybes: kas jūs? Kur esate? Kodėl?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Perskaityti tekstą pagal grupei pateiktą melodiją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(jos visos skirtingų stilių, nuotaikos) išryškinant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emociją, sukuriant nuotaiką. 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Refleksija (Aušra): koks teigiamas garso poveikis? Kaip muzika padėjo atskleisti emocijas? Kaip praplėtė teksto prasmę? 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Asta:</w:t>
                  </w:r>
                  <w:r w:rsidR="003F29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koks triukšmo poveikis sveikatai? </w:t>
                  </w:r>
                </w:p>
              </w:tc>
              <w:tc>
                <w:tcPr>
                  <w:tcW w:w="2461" w:type="dxa"/>
                </w:tcPr>
                <w:p w:rsidR="00E07B57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Grupės dirba lietuvių kalbos klasėse, bibliotekoje.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Teatralizuoti mokinių pristatymai.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„Minčių lietus“</w:t>
                  </w:r>
                </w:p>
                <w:p w:rsidR="0021103F" w:rsidRDefault="0021103F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Pr="003F2997" w:rsidRDefault="00E07B57" w:rsidP="003F2997">
                  <w:pPr>
                    <w:pStyle w:val="Sraopastraipa"/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Įgytų žinių taikymas (įgūdžių formavimas): kuriame Gimnazijos apsaugos nuo triukšmo tvarką:</w:t>
                  </w:r>
                </w:p>
                <w:p w:rsidR="003F2997" w:rsidRDefault="003F2997" w:rsidP="003F2997">
                  <w:pPr>
                    <w:pStyle w:val="Sraopastraipa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Užduoties skelbimas, administracinio stiliaus pavyzdys;</w:t>
                  </w:r>
                </w:p>
                <w:p w:rsidR="003F2997" w:rsidRDefault="003F2997" w:rsidP="003F2997">
                  <w:pPr>
                    <w:pStyle w:val="Sraopastraipa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Mokinių darbas grupėse;</w:t>
                  </w:r>
                </w:p>
                <w:p w:rsidR="003F2997" w:rsidRDefault="003F2997" w:rsidP="003F2997">
                  <w:pPr>
                    <w:pStyle w:val="Sraopastraipa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Pristatymas;</w:t>
                  </w:r>
                </w:p>
                <w:p w:rsidR="003F2997" w:rsidRPr="003F2997" w:rsidRDefault="003F2997" w:rsidP="003F2997">
                  <w:pPr>
                    <w:pStyle w:val="Sraopastraipa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Refleksija, vertinimas.</w:t>
                  </w:r>
                </w:p>
              </w:tc>
              <w:tc>
                <w:tcPr>
                  <w:tcW w:w="939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min.</w:t>
                  </w:r>
                </w:p>
              </w:tc>
              <w:tc>
                <w:tcPr>
                  <w:tcW w:w="2880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Aušra: ką daryti, kad gimnazijoje triukšmo būtų mažiau, o gražių garsų daugiau?</w:t>
                  </w:r>
                </w:p>
                <w:p w:rsidR="003F299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Pateikiamas pavyzdys iš Mokinio elgesio kodekso (39 – 40 sk.).</w:t>
                  </w:r>
                </w:p>
                <w:p w:rsidR="003F299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Užduotis (41 sk.).</w:t>
                  </w:r>
                </w:p>
              </w:tc>
              <w:tc>
                <w:tcPr>
                  <w:tcW w:w="2461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Mokiniai kuria taisykles:</w:t>
                  </w:r>
                </w:p>
                <w:p w:rsidR="003F299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teiginius ir du neiginius.</w:t>
                  </w:r>
                </w:p>
                <w:p w:rsidR="003F299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Užrašo ant lapo.</w:t>
                  </w:r>
                </w:p>
                <w:p w:rsidR="003F299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Pristatymai.</w:t>
                  </w: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Pr="003F2997" w:rsidRDefault="00E07B57" w:rsidP="003F2997">
                  <w:pPr>
                    <w:pStyle w:val="Sraopastraipa"/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Mokinių refleksija. </w:t>
                  </w:r>
                </w:p>
              </w:tc>
              <w:tc>
                <w:tcPr>
                  <w:tcW w:w="939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min.</w:t>
                  </w:r>
                </w:p>
              </w:tc>
              <w:tc>
                <w:tcPr>
                  <w:tcW w:w="2880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Aušra: ką sužinojau apie garsą? Kas man svarbiausia? Pristato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penkiaeilio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metodą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haiku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Sukurti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haiku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„Garsas...“.</w:t>
                  </w:r>
                </w:p>
              </w:tc>
              <w:tc>
                <w:tcPr>
                  <w:tcW w:w="2461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Kūrybinis darbas. </w:t>
                  </w:r>
                </w:p>
              </w:tc>
            </w:tr>
            <w:tr w:rsidR="00E07B57" w:rsidTr="00E07B57">
              <w:tc>
                <w:tcPr>
                  <w:tcW w:w="625" w:type="dxa"/>
                </w:tcPr>
                <w:p w:rsidR="00E07B57" w:rsidRPr="003F2997" w:rsidRDefault="00E07B57" w:rsidP="003F2997">
                  <w:pPr>
                    <w:pStyle w:val="Sraopastraipa"/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Veiklų apibendrinimas, vertinimas. </w:t>
                  </w:r>
                </w:p>
              </w:tc>
              <w:tc>
                <w:tcPr>
                  <w:tcW w:w="939" w:type="dxa"/>
                </w:tcPr>
                <w:p w:rsidR="00E07B57" w:rsidRDefault="003F299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min. </w:t>
                  </w:r>
                </w:p>
              </w:tc>
              <w:tc>
                <w:tcPr>
                  <w:tcW w:w="2880" w:type="dxa"/>
                </w:tcPr>
                <w:p w:rsidR="000B2626" w:rsidRDefault="00E9527A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Mokytojos įvertina mokinius pagal pamokos pradžioje p</w:t>
                  </w:r>
                  <w:r w:rsidR="000B26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askelbtus vertinimo kriterijus </w:t>
                  </w:r>
                </w:p>
                <w:p w:rsidR="00E07B57" w:rsidRDefault="000B2626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(3 priedas)</w:t>
                  </w:r>
                </w:p>
              </w:tc>
              <w:tc>
                <w:tcPr>
                  <w:tcW w:w="2461" w:type="dxa"/>
                </w:tcPr>
                <w:p w:rsidR="00E07B57" w:rsidRDefault="00E07B57" w:rsidP="009B23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459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2371" w:rsidRDefault="009B2371" w:rsidP="009B237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371" w:rsidRPr="00156547" w:rsidRDefault="009B2371" w:rsidP="009B237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0B2626">
        <w:trPr>
          <w:trHeight w:val="540"/>
        </w:trPr>
        <w:tc>
          <w:tcPr>
            <w:tcW w:w="3177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520" w:type="dxa"/>
          </w:tcPr>
          <w:p w:rsidR="000B2626" w:rsidRPr="003C4F31" w:rsidRDefault="000B2626" w:rsidP="000B2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31">
              <w:rPr>
                <w:rFonts w:ascii="Times New Roman" w:hAnsi="Times New Roman" w:cs="Times New Roman"/>
                <w:sz w:val="24"/>
                <w:szCs w:val="24"/>
              </w:rPr>
              <w:t>1 priedas.</w:t>
            </w:r>
            <w:r w:rsidRPr="003C4F3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Grupinės užduotys ,,Garsas“</w:t>
            </w:r>
            <w:r w:rsidRPr="003C4F31">
              <w:rPr>
                <w:rFonts w:ascii="Times New Roman" w:hAnsi="Times New Roman" w:cs="Times New Roman"/>
                <w:sz w:val="24"/>
                <w:szCs w:val="24"/>
              </w:rPr>
              <w:t xml:space="preserve"> (reikalinga</w:t>
            </w:r>
            <w:r w:rsidR="00F75D9E">
              <w:rPr>
                <w:rFonts w:ascii="Times New Roman" w:hAnsi="Times New Roman" w:cs="Times New Roman"/>
                <w:sz w:val="24"/>
                <w:szCs w:val="24"/>
              </w:rPr>
              <w:t xml:space="preserve"> QR kodų skaitytuvų programėlė);</w:t>
            </w:r>
            <w:bookmarkStart w:id="0" w:name="_GoBack"/>
            <w:bookmarkEnd w:id="0"/>
          </w:p>
          <w:p w:rsidR="000B2626" w:rsidRPr="003C4F31" w:rsidRDefault="000B2626" w:rsidP="000B26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31">
              <w:rPr>
                <w:rFonts w:ascii="Times New Roman" w:hAnsi="Times New Roman" w:cs="Times New Roman"/>
                <w:sz w:val="24"/>
                <w:szCs w:val="24"/>
              </w:rPr>
              <w:t>2 priedas. Garso lygio suvokimas (dalomoji medžiaga grupiniam darbui)</w:t>
            </w:r>
            <w:r w:rsidR="00E40047" w:rsidRPr="003C4F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0A6" w:rsidRPr="000B2626" w:rsidRDefault="000B2626" w:rsidP="000B26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31">
              <w:rPr>
                <w:rFonts w:ascii="Times New Roman" w:hAnsi="Times New Roman" w:cs="Times New Roman"/>
                <w:sz w:val="24"/>
                <w:szCs w:val="24"/>
              </w:rPr>
              <w:t>3 priedas. Lietuvių kalbos ir teatro vertinimo kriterijai</w:t>
            </w:r>
            <w:r w:rsidR="00E40047" w:rsidRPr="003C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0A6" w:rsidRPr="00156547" w:rsidTr="000B2626">
        <w:trPr>
          <w:trHeight w:val="540"/>
        </w:trPr>
        <w:tc>
          <w:tcPr>
            <w:tcW w:w="3177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520" w:type="dxa"/>
          </w:tcPr>
          <w:p w:rsidR="00F740A6" w:rsidRPr="000B2626" w:rsidRDefault="00E9527A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26">
              <w:rPr>
                <w:rFonts w:ascii="Times New Roman" w:hAnsi="Times New Roman" w:cs="Times New Roman"/>
                <w:sz w:val="24"/>
                <w:szCs w:val="24"/>
              </w:rPr>
              <w:t>Mokiniai, įgalinti tyrinėti ir kurti, sukuria realiai galiojančią Gimnazijos apsaugos nuo triukšmo tvarką, per patirtinį mokymąsi ugdosi svarbiausias XXI amžiaus kompetencijas.</w:t>
            </w:r>
          </w:p>
        </w:tc>
      </w:tr>
    </w:tbl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Default="00F740A6" w:rsidP="00F740A6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i/>
          <w:sz w:val="24"/>
          <w:szCs w:val="24"/>
        </w:rPr>
        <w:t>(1 – 3 punktai)</w:t>
      </w:r>
      <w:r w:rsidR="00E9527A">
        <w:rPr>
          <w:rFonts w:ascii="Times New Roman" w:hAnsi="Times New Roman" w:cs="Times New Roman"/>
          <w:i/>
          <w:sz w:val="24"/>
          <w:szCs w:val="24"/>
        </w:rPr>
        <w:t>:</w:t>
      </w:r>
    </w:p>
    <w:p w:rsidR="00E9527A" w:rsidRPr="000B2626" w:rsidRDefault="00E9527A" w:rsidP="000B26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26">
        <w:rPr>
          <w:rFonts w:ascii="Times New Roman" w:hAnsi="Times New Roman" w:cs="Times New Roman"/>
          <w:sz w:val="24"/>
          <w:szCs w:val="24"/>
        </w:rPr>
        <w:t>Būtina reglamentuoti laiką, skirtą  kiekvienai užduočiai atlikti;</w:t>
      </w:r>
    </w:p>
    <w:p w:rsidR="00E9527A" w:rsidRPr="000B2626" w:rsidRDefault="00E9527A" w:rsidP="000B26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26">
        <w:rPr>
          <w:rFonts w:ascii="Times New Roman" w:hAnsi="Times New Roman" w:cs="Times New Roman"/>
          <w:sz w:val="24"/>
          <w:szCs w:val="24"/>
        </w:rPr>
        <w:t>Pasiskirstyti vaidmenimis grupėje</w:t>
      </w:r>
      <w:r w:rsidR="000B2626" w:rsidRPr="000B2626">
        <w:rPr>
          <w:rFonts w:ascii="Times New Roman" w:hAnsi="Times New Roman" w:cs="Times New Roman"/>
          <w:sz w:val="24"/>
          <w:szCs w:val="24"/>
        </w:rPr>
        <w:t xml:space="preserve"> (</w:t>
      </w:r>
      <w:r w:rsidRPr="000B2626">
        <w:rPr>
          <w:rFonts w:ascii="Times New Roman" w:hAnsi="Times New Roman" w:cs="Times New Roman"/>
          <w:sz w:val="24"/>
          <w:szCs w:val="24"/>
        </w:rPr>
        <w:t>lyderis – kūrėjas – rašytojas – kalbėtojas...). Vaidmenys gali keistis;</w:t>
      </w:r>
    </w:p>
    <w:p w:rsidR="00E9527A" w:rsidRPr="000B2626" w:rsidRDefault="00E9527A" w:rsidP="00E4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2626">
        <w:rPr>
          <w:rFonts w:ascii="Times New Roman" w:hAnsi="Times New Roman" w:cs="Times New Roman"/>
          <w:sz w:val="24"/>
          <w:szCs w:val="24"/>
        </w:rPr>
        <w:t>Pageidaujantys daugiau inf</w:t>
      </w:r>
      <w:r w:rsidR="000B2626" w:rsidRPr="000B2626">
        <w:rPr>
          <w:rFonts w:ascii="Times New Roman" w:hAnsi="Times New Roman" w:cs="Times New Roman"/>
          <w:sz w:val="24"/>
          <w:szCs w:val="24"/>
        </w:rPr>
        <w:t xml:space="preserve">ormacijos ar mokytojų sukurtos </w:t>
      </w:r>
      <w:proofErr w:type="spellStart"/>
      <w:r w:rsidR="000B2626" w:rsidRPr="000B2626">
        <w:rPr>
          <w:rFonts w:ascii="Times New Roman" w:hAnsi="Times New Roman" w:cs="Times New Roman"/>
          <w:sz w:val="24"/>
          <w:szCs w:val="24"/>
        </w:rPr>
        <w:t>p</w:t>
      </w:r>
      <w:r w:rsidRPr="000B2626">
        <w:rPr>
          <w:rFonts w:ascii="Times New Roman" w:hAnsi="Times New Roman" w:cs="Times New Roman"/>
          <w:sz w:val="24"/>
          <w:szCs w:val="24"/>
        </w:rPr>
        <w:t>ateikties</w:t>
      </w:r>
      <w:proofErr w:type="spellEnd"/>
      <w:r w:rsidRPr="000B2626">
        <w:rPr>
          <w:rFonts w:ascii="Times New Roman" w:hAnsi="Times New Roman" w:cs="Times New Roman"/>
          <w:sz w:val="24"/>
          <w:szCs w:val="24"/>
        </w:rPr>
        <w:t xml:space="preserve"> galite rašyti </w:t>
      </w:r>
      <w:hyperlink r:id="rId10" w:history="1">
        <w:r w:rsidR="000B2626" w:rsidRPr="000B2626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asta.raulinaityte@gmail.com</w:t>
        </w:r>
      </w:hyperlink>
      <w:r w:rsidR="000B2626" w:rsidRPr="000B26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0B2626">
          <w:rPr>
            <w:rStyle w:val="Hipersaitas"/>
            <w:rFonts w:ascii="Times New Roman" w:hAnsi="Times New Roman" w:cs="Times New Roman"/>
            <w:sz w:val="24"/>
            <w:szCs w:val="24"/>
          </w:rPr>
          <w:t>ausraindrisiuniene</w:t>
        </w:r>
        <w:r w:rsidRPr="000B2626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0B2626" w:rsidRPr="000B26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156547">
        <w:rPr>
          <w:rFonts w:ascii="Times New Roman" w:hAnsi="Times New Roman" w:cs="Times New Roman"/>
        </w:rPr>
        <w:br w:type="page"/>
      </w:r>
    </w:p>
    <w:p w:rsidR="000B2626" w:rsidRPr="000B2626" w:rsidRDefault="000B2626" w:rsidP="000B2626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  <w:bookmarkStart w:id="4" w:name="_6ay2boyf5lyv" w:colFirst="0" w:colLast="0"/>
      <w:bookmarkEnd w:id="4"/>
      <w:r w:rsidRPr="000B2626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2626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Grupinės užduotys ,,Garsas“</w:t>
      </w:r>
    </w:p>
    <w:p w:rsidR="000B2626" w:rsidRDefault="000B2626" w:rsidP="000B2626"/>
    <w:p w:rsidR="000B2626" w:rsidRPr="000B2626" w:rsidRDefault="000B2626" w:rsidP="000B2626"/>
    <w:p w:rsidR="000B2626" w:rsidRPr="00DE25FA" w:rsidRDefault="000B2626" w:rsidP="000B2626">
      <w:pPr>
        <w:rPr>
          <w:rFonts w:ascii="Times New Roman" w:hAnsi="Times New Roman" w:cs="Times New Roman"/>
          <w:b/>
          <w:sz w:val="24"/>
          <w:szCs w:val="24"/>
        </w:rPr>
      </w:pPr>
      <w:r w:rsidRPr="00DE25FA">
        <w:rPr>
          <w:b/>
          <w:sz w:val="24"/>
          <w:szCs w:val="24"/>
        </w:rPr>
        <w:t xml:space="preserve">            </w:t>
      </w:r>
      <w:r w:rsidRPr="00DE25FA">
        <w:rPr>
          <w:rFonts w:ascii="Times New Roman" w:hAnsi="Times New Roman" w:cs="Times New Roman"/>
          <w:b/>
          <w:sz w:val="24"/>
          <w:szCs w:val="24"/>
        </w:rPr>
        <w:t>1 užduotis</w:t>
      </w: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33771B8" wp14:editId="61127D6D">
            <wp:simplePos x="0" y="0"/>
            <wp:positionH relativeFrom="margin">
              <wp:posOffset>91440</wp:posOffset>
            </wp:positionH>
            <wp:positionV relativeFrom="margin">
              <wp:posOffset>911860</wp:posOffset>
            </wp:positionV>
            <wp:extent cx="1910080" cy="1908810"/>
            <wp:effectExtent l="0" t="0" r="0" b="0"/>
            <wp:wrapSquare wrapText="bothSides"/>
            <wp:docPr id="12" name="Picture 1" descr="G:\Integruotis pamokos\GARSAS q r kodai\1 užduotis programeles parsisiunt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gruotis pamokos\GARSAS q r kodai\1 užduotis programeles parsisiuntimas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26" w:rsidRDefault="000B2626" w:rsidP="000B2626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  <w:r w:rsidRPr="0090517F">
        <w:rPr>
          <w:rFonts w:ascii="Times New Roman" w:hAnsi="Times New Roman" w:cs="Times New Roman"/>
          <w:sz w:val="28"/>
          <w:szCs w:val="28"/>
        </w:rPr>
        <w:tab/>
      </w:r>
    </w:p>
    <w:p w:rsidR="000B2626" w:rsidRPr="0090517F" w:rsidRDefault="000B2626" w:rsidP="000B2626">
      <w:pPr>
        <w:tabs>
          <w:tab w:val="left" w:pos="918"/>
        </w:tabs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Default="000B2626" w:rsidP="000B2626">
      <w:pPr>
        <w:rPr>
          <w:rFonts w:ascii="Times New Roman" w:hAnsi="Times New Roman" w:cs="Times New Roman"/>
          <w:b/>
          <w:sz w:val="24"/>
          <w:szCs w:val="24"/>
        </w:rPr>
      </w:pPr>
      <w:r w:rsidRPr="00DE25F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B2626" w:rsidRPr="00DE25FA" w:rsidRDefault="000B2626" w:rsidP="000B2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E25FA">
        <w:rPr>
          <w:rFonts w:ascii="Times New Roman" w:hAnsi="Times New Roman" w:cs="Times New Roman"/>
          <w:b/>
          <w:sz w:val="24"/>
          <w:szCs w:val="24"/>
        </w:rPr>
        <w:t>2 užduotis</w:t>
      </w: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79A69C7" wp14:editId="49D8BEB3">
            <wp:simplePos x="0" y="0"/>
            <wp:positionH relativeFrom="margin">
              <wp:posOffset>258445</wp:posOffset>
            </wp:positionH>
            <wp:positionV relativeFrom="margin">
              <wp:posOffset>3521710</wp:posOffset>
            </wp:positionV>
            <wp:extent cx="1910080" cy="1908810"/>
            <wp:effectExtent l="0" t="0" r="0" b="0"/>
            <wp:wrapSquare wrapText="bothSides"/>
            <wp:docPr id="6" name="Picture 2" descr="G:\Integruotis pamokos\GARSAS q r kodai\2 užduotis matav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ntegruotis pamokos\GARSAS q r kodai\2 užduotis matavima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tabs>
          <w:tab w:val="left" w:pos="5254"/>
        </w:tabs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tabs>
          <w:tab w:val="left" w:pos="5254"/>
        </w:tabs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tabs>
          <w:tab w:val="left" w:pos="5254"/>
        </w:tabs>
        <w:rPr>
          <w:rFonts w:ascii="Times New Roman" w:hAnsi="Times New Roman" w:cs="Times New Roman"/>
          <w:sz w:val="28"/>
          <w:szCs w:val="28"/>
        </w:rPr>
      </w:pPr>
    </w:p>
    <w:p w:rsidR="000B2626" w:rsidRDefault="000B2626" w:rsidP="000B2626">
      <w:pPr>
        <w:tabs>
          <w:tab w:val="left" w:pos="5254"/>
        </w:tabs>
        <w:rPr>
          <w:rFonts w:ascii="Times New Roman" w:hAnsi="Times New Roman" w:cs="Times New Roman"/>
          <w:b/>
          <w:sz w:val="24"/>
          <w:szCs w:val="24"/>
        </w:rPr>
      </w:pPr>
      <w:r w:rsidRPr="00DE25F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B2626" w:rsidRPr="00DE25FA" w:rsidRDefault="000B2626" w:rsidP="000B2626">
      <w:pPr>
        <w:tabs>
          <w:tab w:val="left" w:pos="5254"/>
        </w:tabs>
        <w:rPr>
          <w:rFonts w:ascii="Times New Roman" w:hAnsi="Times New Roman" w:cs="Times New Roman"/>
          <w:b/>
          <w:sz w:val="24"/>
          <w:szCs w:val="24"/>
        </w:rPr>
      </w:pPr>
      <w:r w:rsidRPr="00DE25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E25FA">
        <w:rPr>
          <w:rFonts w:ascii="Times New Roman" w:hAnsi="Times New Roman" w:cs="Times New Roman"/>
          <w:b/>
          <w:sz w:val="24"/>
          <w:szCs w:val="24"/>
        </w:rPr>
        <w:t>3 užduotis</w:t>
      </w: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B18B6D7" wp14:editId="1E2B1978">
            <wp:simplePos x="0" y="0"/>
            <wp:positionH relativeFrom="margin">
              <wp:posOffset>257810</wp:posOffset>
            </wp:positionH>
            <wp:positionV relativeFrom="margin">
              <wp:posOffset>6343015</wp:posOffset>
            </wp:positionV>
            <wp:extent cx="1910080" cy="1908810"/>
            <wp:effectExtent l="0" t="0" r="0" b="0"/>
            <wp:wrapSquare wrapText="bothSides"/>
            <wp:docPr id="10" name="Picture 3" descr="G:\Integruotis pamokos\GARSAS q r kodai\3 rezult prista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ntegruotis pamokos\GARSAS q r kodai\3 rezult pristatym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26" w:rsidRPr="0090517F" w:rsidRDefault="000B2626" w:rsidP="000B2626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 w:rsidRPr="0090517F">
        <w:rPr>
          <w:rFonts w:ascii="Times New Roman" w:hAnsi="Times New Roman" w:cs="Times New Roman"/>
          <w:sz w:val="28"/>
          <w:szCs w:val="28"/>
        </w:rPr>
        <w:tab/>
      </w: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Pr="0090517F" w:rsidRDefault="000B2626" w:rsidP="000B2626">
      <w:pPr>
        <w:rPr>
          <w:rFonts w:ascii="Times New Roman" w:hAnsi="Times New Roman" w:cs="Times New Roman"/>
          <w:sz w:val="28"/>
          <w:szCs w:val="28"/>
        </w:rPr>
      </w:pPr>
    </w:p>
    <w:p w:rsidR="000B2626" w:rsidRDefault="000B2626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Default="000B2626" w:rsidP="000B2626">
      <w:pPr>
        <w:tabs>
          <w:tab w:val="left" w:pos="3480"/>
        </w:tabs>
        <w:rPr>
          <w:rFonts w:ascii="Times New Roman" w:hAnsi="Times New Roman" w:cs="Times New Roman"/>
          <w:sz w:val="48"/>
          <w:szCs w:val="48"/>
        </w:rPr>
      </w:pPr>
    </w:p>
    <w:p w:rsidR="000B2626" w:rsidRDefault="000B2626" w:rsidP="000B2626">
      <w:pPr>
        <w:tabs>
          <w:tab w:val="left" w:pos="3480"/>
        </w:tabs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tabs>
          <w:tab w:val="left" w:pos="199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2626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3A77527" wp14:editId="6A4624C5">
            <wp:simplePos x="0" y="0"/>
            <wp:positionH relativeFrom="margin">
              <wp:posOffset>314960</wp:posOffset>
            </wp:positionH>
            <wp:positionV relativeFrom="margin">
              <wp:posOffset>1298575</wp:posOffset>
            </wp:positionV>
            <wp:extent cx="4000500" cy="478980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626">
        <w:rPr>
          <w:rFonts w:ascii="Times New Roman" w:hAnsi="Times New Roman" w:cs="Times New Roman"/>
          <w:b/>
          <w:sz w:val="24"/>
          <w:szCs w:val="24"/>
        </w:rPr>
        <w:t>2 priedas</w:t>
      </w:r>
      <w:r w:rsidR="003C4F31">
        <w:rPr>
          <w:rFonts w:ascii="Times New Roman" w:hAnsi="Times New Roman" w:cs="Times New Roman"/>
          <w:b/>
          <w:sz w:val="24"/>
          <w:szCs w:val="24"/>
        </w:rPr>
        <w:t>.</w:t>
      </w:r>
      <w:r w:rsidRPr="000B2626">
        <w:rPr>
          <w:rFonts w:ascii="Times New Roman" w:hAnsi="Times New Roman" w:cs="Times New Roman"/>
          <w:b/>
          <w:sz w:val="24"/>
          <w:szCs w:val="24"/>
        </w:rPr>
        <w:t xml:space="preserve"> Garso lygio suvokimas </w:t>
      </w: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P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Default="000B2626" w:rsidP="000B2626">
      <w:pPr>
        <w:rPr>
          <w:rFonts w:ascii="Times New Roman" w:hAnsi="Times New Roman" w:cs="Times New Roman"/>
          <w:sz w:val="48"/>
          <w:szCs w:val="48"/>
        </w:rPr>
      </w:pPr>
    </w:p>
    <w:p w:rsidR="000B2626" w:rsidRDefault="000B2626" w:rsidP="000B2626">
      <w:pPr>
        <w:tabs>
          <w:tab w:val="left" w:pos="451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0B2626" w:rsidRDefault="000B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0B2626" w:rsidRPr="00AE14BB" w:rsidRDefault="000B2626" w:rsidP="000B26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priedas. </w:t>
      </w:r>
      <w:r w:rsidRPr="00AE14BB">
        <w:rPr>
          <w:rFonts w:ascii="Times New Roman" w:hAnsi="Times New Roman" w:cs="Times New Roman"/>
          <w:b/>
          <w:sz w:val="24"/>
          <w:szCs w:val="24"/>
        </w:rPr>
        <w:t>Lietuvių kalbos ir teatro vertinimo kriterijai</w:t>
      </w:r>
    </w:p>
    <w:p w:rsidR="000B2626" w:rsidRDefault="000B2626" w:rsidP="000B2626">
      <w:pPr>
        <w:rPr>
          <w:rFonts w:ascii="Times New Roman" w:hAnsi="Times New Roman" w:cs="Times New Roman"/>
          <w:sz w:val="24"/>
          <w:szCs w:val="24"/>
        </w:rPr>
      </w:pPr>
    </w:p>
    <w:p w:rsidR="000B2626" w:rsidRPr="00AE14BB" w:rsidRDefault="000B2626" w:rsidP="000B2626">
      <w:pPr>
        <w:rPr>
          <w:rFonts w:ascii="Times New Roman" w:hAnsi="Times New Roman" w:cs="Times New Roman"/>
          <w:sz w:val="24"/>
          <w:szCs w:val="24"/>
        </w:rPr>
      </w:pPr>
    </w:p>
    <w:p w:rsidR="000B2626" w:rsidRPr="00AE14BB" w:rsidRDefault="000B2626" w:rsidP="000B2626">
      <w:pPr>
        <w:pStyle w:val="Sraopastraip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14BB">
        <w:rPr>
          <w:rFonts w:ascii="Times New Roman" w:hAnsi="Times New Roman" w:cs="Times New Roman"/>
          <w:b/>
          <w:sz w:val="24"/>
          <w:szCs w:val="24"/>
        </w:rPr>
        <w:t>Raiškus teksto skaitymas: 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b/>
          <w:sz w:val="24"/>
          <w:szCs w:val="24"/>
        </w:rPr>
        <w:t>t.</w:t>
      </w:r>
    </w:p>
    <w:p w:rsidR="000B2626" w:rsidRPr="00AE14BB" w:rsidRDefault="000B2626" w:rsidP="00C85445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Taisyklinga tartis, kirčiavimas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sz w:val="24"/>
          <w:szCs w:val="24"/>
        </w:rPr>
        <w:t>t;</w:t>
      </w:r>
    </w:p>
    <w:p w:rsidR="000B2626" w:rsidRPr="00AE14BB" w:rsidRDefault="000B2626" w:rsidP="00C85445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Oratoriniai gebėjimai (aiškumas, garsumas) – 3 t.;</w:t>
      </w:r>
    </w:p>
    <w:p w:rsidR="000B2626" w:rsidRPr="00AE14BB" w:rsidRDefault="000B2626" w:rsidP="00C85445">
      <w:pPr>
        <w:pStyle w:val="Sraopastraip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Emocinis poveikis (ryšys su muzika)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sz w:val="24"/>
          <w:szCs w:val="24"/>
        </w:rPr>
        <w:t>t..</w:t>
      </w:r>
    </w:p>
    <w:p w:rsidR="000B2626" w:rsidRPr="00AE14BB" w:rsidRDefault="000B2626" w:rsidP="000B2626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</w:p>
    <w:p w:rsidR="000B2626" w:rsidRPr="00AE14BB" w:rsidRDefault="000B2626" w:rsidP="000B2626">
      <w:pPr>
        <w:pStyle w:val="Sraopastraip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14BB">
        <w:rPr>
          <w:rFonts w:ascii="Times New Roman" w:hAnsi="Times New Roman" w:cs="Times New Roman"/>
          <w:b/>
          <w:sz w:val="24"/>
          <w:szCs w:val="24"/>
        </w:rPr>
        <w:t>Taisyklių kūrimas: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b/>
          <w:sz w:val="24"/>
          <w:szCs w:val="24"/>
        </w:rPr>
        <w:t>t.</w:t>
      </w:r>
    </w:p>
    <w:p w:rsidR="000B2626" w:rsidRPr="00AE14BB" w:rsidRDefault="000B2626" w:rsidP="000B2626">
      <w:pPr>
        <w:pStyle w:val="Sraopastraip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Du taisyklingi teiginiai (ką daryti?)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sz w:val="24"/>
          <w:szCs w:val="24"/>
        </w:rPr>
        <w:t xml:space="preserve">t.: </w:t>
      </w:r>
    </w:p>
    <w:p w:rsidR="000B2626" w:rsidRPr="00AE14BB" w:rsidRDefault="000B2626" w:rsidP="000B2626">
      <w:pPr>
        <w:pStyle w:val="Sraopastraip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Du taisyklingi neiginiai (ko nedaryti, kas draudžiama?)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sz w:val="24"/>
          <w:szCs w:val="24"/>
        </w:rPr>
        <w:t>t.;</w:t>
      </w:r>
    </w:p>
    <w:p w:rsidR="000B2626" w:rsidRDefault="000B2626" w:rsidP="000B2626">
      <w:pPr>
        <w:pStyle w:val="Sraopastraip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Pristatymas (garsiai, aiškiai) – 2 t..</w:t>
      </w:r>
    </w:p>
    <w:p w:rsidR="000B2626" w:rsidRPr="00AE14BB" w:rsidRDefault="000B2626" w:rsidP="000B2626">
      <w:pPr>
        <w:pStyle w:val="Sraopastraipa"/>
        <w:ind w:left="1440"/>
        <w:rPr>
          <w:rFonts w:ascii="Times New Roman" w:hAnsi="Times New Roman" w:cs="Times New Roman"/>
          <w:sz w:val="24"/>
          <w:szCs w:val="24"/>
        </w:rPr>
      </w:pPr>
    </w:p>
    <w:p w:rsidR="000B2626" w:rsidRPr="00AE14BB" w:rsidRDefault="000B2626" w:rsidP="000B2626">
      <w:pPr>
        <w:pStyle w:val="Sraopastraip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14BB">
        <w:rPr>
          <w:rFonts w:ascii="Times New Roman" w:hAnsi="Times New Roman" w:cs="Times New Roman"/>
          <w:b/>
          <w:sz w:val="24"/>
          <w:szCs w:val="24"/>
        </w:rPr>
        <w:t>Bendradarbiavimas grupėje: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b/>
          <w:sz w:val="24"/>
          <w:szCs w:val="24"/>
        </w:rPr>
        <w:t>t.</w:t>
      </w:r>
    </w:p>
    <w:p w:rsidR="000B2626" w:rsidRPr="00AE14BB" w:rsidRDefault="000B2626" w:rsidP="000B2626">
      <w:pPr>
        <w:pStyle w:val="Sraopastraip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Visų įtraukimas;</w:t>
      </w:r>
    </w:p>
    <w:p w:rsidR="000B2626" w:rsidRPr="00AE14BB" w:rsidRDefault="000B2626" w:rsidP="000B2626">
      <w:pPr>
        <w:pStyle w:val="Sraopastraip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Darbo tvarka (lietuvių kalbos vartojimas, pagarbus bendravimas).</w:t>
      </w:r>
    </w:p>
    <w:p w:rsidR="000B2626" w:rsidRPr="00AE14BB" w:rsidRDefault="000B2626" w:rsidP="000B26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E14BB">
        <w:rPr>
          <w:rFonts w:ascii="Times New Roman" w:hAnsi="Times New Roman" w:cs="Times New Roman"/>
          <w:sz w:val="24"/>
          <w:szCs w:val="24"/>
        </w:rPr>
        <w:t>Iš viso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14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B">
        <w:rPr>
          <w:rFonts w:ascii="Times New Roman" w:hAnsi="Times New Roman" w:cs="Times New Roman"/>
          <w:sz w:val="24"/>
          <w:szCs w:val="24"/>
        </w:rPr>
        <w:t>t. (padalijus iš dviejų, rašomas pažymys iš lietuvių kalbos).</w:t>
      </w:r>
    </w:p>
    <w:p w:rsidR="00F740A6" w:rsidRPr="000B2626" w:rsidRDefault="00F740A6" w:rsidP="000B2626">
      <w:pPr>
        <w:tabs>
          <w:tab w:val="left" w:pos="4515"/>
        </w:tabs>
        <w:rPr>
          <w:rFonts w:ascii="Times New Roman" w:hAnsi="Times New Roman" w:cs="Times New Roman"/>
          <w:sz w:val="48"/>
          <w:szCs w:val="48"/>
        </w:rPr>
      </w:pPr>
    </w:p>
    <w:sectPr w:rsidR="00F740A6" w:rsidRPr="000B2626" w:rsidSect="000B2626">
      <w:pgSz w:w="11906" w:h="16838"/>
      <w:pgMar w:top="1134" w:right="849" w:bottom="851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F2" w:rsidRDefault="005942F2" w:rsidP="000B2626">
      <w:pPr>
        <w:spacing w:after="0" w:line="240" w:lineRule="auto"/>
      </w:pPr>
      <w:r>
        <w:separator/>
      </w:r>
    </w:p>
  </w:endnote>
  <w:endnote w:type="continuationSeparator" w:id="0">
    <w:p w:rsidR="005942F2" w:rsidRDefault="005942F2" w:rsidP="000B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F2" w:rsidRDefault="005942F2" w:rsidP="000B2626">
      <w:pPr>
        <w:spacing w:after="0" w:line="240" w:lineRule="auto"/>
      </w:pPr>
      <w:r>
        <w:separator/>
      </w:r>
    </w:p>
  </w:footnote>
  <w:footnote w:type="continuationSeparator" w:id="0">
    <w:p w:rsidR="005942F2" w:rsidRDefault="005942F2" w:rsidP="000B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537"/>
    <w:multiLevelType w:val="hybridMultilevel"/>
    <w:tmpl w:val="5560CC3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370CD"/>
    <w:multiLevelType w:val="hybridMultilevel"/>
    <w:tmpl w:val="8F1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A5E"/>
    <w:multiLevelType w:val="hybridMultilevel"/>
    <w:tmpl w:val="1DC8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4E84"/>
    <w:multiLevelType w:val="hybridMultilevel"/>
    <w:tmpl w:val="DBD654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F6295F"/>
    <w:multiLevelType w:val="hybridMultilevel"/>
    <w:tmpl w:val="FC76EA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5F54F6"/>
    <w:multiLevelType w:val="hybridMultilevel"/>
    <w:tmpl w:val="FE1C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234F2"/>
    <w:multiLevelType w:val="multilevel"/>
    <w:tmpl w:val="D79AA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FD14B41"/>
    <w:multiLevelType w:val="hybridMultilevel"/>
    <w:tmpl w:val="A7B8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590F"/>
    <w:multiLevelType w:val="hybridMultilevel"/>
    <w:tmpl w:val="B310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67300"/>
    <w:multiLevelType w:val="hybridMultilevel"/>
    <w:tmpl w:val="502ABB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A6"/>
    <w:rsid w:val="000B2626"/>
    <w:rsid w:val="00120AB0"/>
    <w:rsid w:val="0021103F"/>
    <w:rsid w:val="00394F62"/>
    <w:rsid w:val="003C4F31"/>
    <w:rsid w:val="003F2997"/>
    <w:rsid w:val="005942F2"/>
    <w:rsid w:val="00712097"/>
    <w:rsid w:val="00857F85"/>
    <w:rsid w:val="008B3578"/>
    <w:rsid w:val="009B2371"/>
    <w:rsid w:val="00AD096E"/>
    <w:rsid w:val="00B7056A"/>
    <w:rsid w:val="00C85445"/>
    <w:rsid w:val="00E07B57"/>
    <w:rsid w:val="00E40047"/>
    <w:rsid w:val="00E9527A"/>
    <w:rsid w:val="00F740A6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B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262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B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2626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0B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262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B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262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sraindrisiunie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asta.raulinaityt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biologija</cp:lastModifiedBy>
  <cp:revision>2</cp:revision>
  <dcterms:created xsi:type="dcterms:W3CDTF">2020-01-13T14:34:00Z</dcterms:created>
  <dcterms:modified xsi:type="dcterms:W3CDTF">2020-01-13T14:34:00Z</dcterms:modified>
</cp:coreProperties>
</file>