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B63" w:rsidRDefault="00561B63" w:rsidP="00561B63">
      <w:pPr>
        <w:jc w:val="center"/>
        <w:rPr>
          <w:rFonts w:ascii="Times New Roman" w:hAnsi="Times New Roman" w:cs="Times New Roman"/>
          <w:b/>
          <w:sz w:val="28"/>
          <w:szCs w:val="28"/>
          <w:u w:val="single"/>
        </w:rPr>
      </w:pPr>
      <w:r w:rsidRPr="00481631">
        <w:rPr>
          <w:rFonts w:ascii="Times New Roman" w:hAnsi="Times New Roman" w:cs="Times New Roman"/>
          <w:b/>
          <w:sz w:val="28"/>
          <w:szCs w:val="28"/>
          <w:u w:val="single"/>
        </w:rPr>
        <w:t>AKTYVI SUBALANSUOTA PAMOKA 3 X 15</w:t>
      </w:r>
    </w:p>
    <w:p w:rsidR="00561B63" w:rsidRDefault="00561B63" w:rsidP="00561B63">
      <w:pPr>
        <w:spacing w:after="0" w:line="240" w:lineRule="auto"/>
        <w:jc w:val="center"/>
        <w:rPr>
          <w:rFonts w:ascii="Times New Roman" w:hAnsi="Times New Roman" w:cs="Times New Roman"/>
          <w:sz w:val="16"/>
          <w:szCs w:val="16"/>
        </w:rPr>
      </w:pPr>
      <w:r>
        <w:rPr>
          <w:rFonts w:ascii="Times New Roman" w:hAnsi="Times New Roman" w:cs="Times New Roman"/>
          <w:sz w:val="28"/>
          <w:szCs w:val="28"/>
        </w:rPr>
        <w:t>Šalčininkų r. Jašiūnų „Aušros“ gimnazija</w:t>
      </w:r>
      <w:r>
        <w:rPr>
          <w:rFonts w:ascii="Times New Roman" w:hAnsi="Times New Roman" w:cs="Times New Roman"/>
          <w:sz w:val="16"/>
          <w:szCs w:val="16"/>
        </w:rPr>
        <w:t xml:space="preserve"> </w:t>
      </w:r>
    </w:p>
    <w:p w:rsidR="00561B63" w:rsidRPr="00481631" w:rsidRDefault="00561B63" w:rsidP="00561B63">
      <w:pPr>
        <w:spacing w:after="0" w:line="240" w:lineRule="auto"/>
        <w:jc w:val="center"/>
        <w:rPr>
          <w:rFonts w:ascii="Times New Roman" w:hAnsi="Times New Roman" w:cs="Times New Roman"/>
          <w:sz w:val="16"/>
          <w:szCs w:val="16"/>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1302"/>
        <w:gridCol w:w="5395"/>
      </w:tblGrid>
      <w:tr w:rsidR="00561B63" w:rsidTr="00135790">
        <w:tc>
          <w:tcPr>
            <w:tcW w:w="3114" w:type="dxa"/>
          </w:tcPr>
          <w:p w:rsidR="00561B63" w:rsidRDefault="00561B63" w:rsidP="00135790">
            <w:pPr>
              <w:jc w:val="center"/>
              <w:rPr>
                <w:rFonts w:ascii="Times New Roman" w:hAnsi="Times New Roman" w:cs="Times New Roman"/>
                <w:b/>
                <w:sz w:val="24"/>
                <w:szCs w:val="24"/>
              </w:rPr>
            </w:pPr>
          </w:p>
          <w:p w:rsidR="00561B63" w:rsidRPr="00FB699A" w:rsidRDefault="00561B63" w:rsidP="00135790">
            <w:pPr>
              <w:jc w:val="center"/>
              <w:rPr>
                <w:rFonts w:ascii="Times New Roman" w:hAnsi="Times New Roman" w:cs="Times New Roman"/>
                <w:b/>
                <w:sz w:val="32"/>
                <w:szCs w:val="32"/>
              </w:rPr>
            </w:pPr>
            <w:r w:rsidRPr="00FB699A">
              <w:rPr>
                <w:rFonts w:ascii="Times New Roman" w:hAnsi="Times New Roman" w:cs="Times New Roman"/>
                <w:b/>
                <w:sz w:val="32"/>
                <w:szCs w:val="32"/>
              </w:rPr>
              <w:t>Mokytojų</w:t>
            </w:r>
          </w:p>
          <w:p w:rsidR="00561B63" w:rsidRPr="00FB699A" w:rsidRDefault="00561B63" w:rsidP="00135790">
            <w:pPr>
              <w:jc w:val="center"/>
              <w:rPr>
                <w:rFonts w:ascii="Times New Roman" w:hAnsi="Times New Roman" w:cs="Times New Roman"/>
                <w:b/>
                <w:sz w:val="32"/>
                <w:szCs w:val="32"/>
              </w:rPr>
            </w:pPr>
            <w:r w:rsidRPr="00FB699A">
              <w:rPr>
                <w:rFonts w:ascii="Times New Roman" w:hAnsi="Times New Roman" w:cs="Times New Roman"/>
                <w:b/>
                <w:sz w:val="32"/>
                <w:szCs w:val="32"/>
              </w:rPr>
              <w:t xml:space="preserve">kūrybinės </w:t>
            </w:r>
          </w:p>
          <w:p w:rsidR="00561B63" w:rsidRDefault="00561B63" w:rsidP="00135790">
            <w:pPr>
              <w:jc w:val="center"/>
              <w:rPr>
                <w:rFonts w:ascii="Times New Roman" w:hAnsi="Times New Roman" w:cs="Times New Roman"/>
                <w:b/>
                <w:sz w:val="24"/>
                <w:szCs w:val="24"/>
              </w:rPr>
            </w:pPr>
            <w:r w:rsidRPr="00FB699A">
              <w:rPr>
                <w:rFonts w:ascii="Times New Roman" w:hAnsi="Times New Roman" w:cs="Times New Roman"/>
                <w:b/>
                <w:sz w:val="32"/>
                <w:szCs w:val="32"/>
              </w:rPr>
              <w:t>laboratorijos</w:t>
            </w:r>
          </w:p>
        </w:tc>
        <w:tc>
          <w:tcPr>
            <w:tcW w:w="1546" w:type="dxa"/>
          </w:tcPr>
          <w:p w:rsidR="00561B63" w:rsidRDefault="00561B63" w:rsidP="00135790">
            <w:pPr>
              <w:jc w:val="center"/>
              <w:rPr>
                <w:rFonts w:ascii="Times New Roman" w:hAnsi="Times New Roman" w:cs="Times New Roman"/>
                <w:b/>
                <w:noProof/>
                <w:sz w:val="24"/>
                <w:szCs w:val="24"/>
                <w:lang w:val="en-US"/>
              </w:rPr>
            </w:pPr>
          </w:p>
          <w:p w:rsidR="00561B63" w:rsidRDefault="00561B63" w:rsidP="00135790">
            <w:pPr>
              <w:jc w:val="center"/>
              <w:rPr>
                <w:rFonts w:ascii="Times New Roman" w:hAnsi="Times New Roman" w:cs="Times New Roman"/>
                <w:b/>
                <w:noProof/>
                <w:sz w:val="24"/>
                <w:szCs w:val="24"/>
                <w:lang w:val="en-US"/>
              </w:rPr>
            </w:pPr>
            <w:r w:rsidRPr="00FB699A">
              <w:rPr>
                <w:rFonts w:ascii="Times New Roman" w:hAnsi="Times New Roman" w:cs="Times New Roman"/>
                <w:b/>
                <w:noProof/>
                <w:sz w:val="24"/>
                <w:szCs w:val="24"/>
                <w:lang w:val="en-US" w:eastAsia="en-US"/>
              </w:rPr>
              <w:drawing>
                <wp:inline distT="0" distB="0" distL="0" distR="0">
                  <wp:extent cx="609396" cy="732448"/>
                  <wp:effectExtent l="0" t="0" r="635" b="0"/>
                  <wp:docPr id="17" name="Paveikslėlis 3"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a_suchocka\Documents\herbai-logotipai\herbas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87" cy="779312"/>
                          </a:xfrm>
                          <a:prstGeom prst="rect">
                            <a:avLst/>
                          </a:prstGeom>
                          <a:noFill/>
                          <a:ln>
                            <a:noFill/>
                          </a:ln>
                        </pic:spPr>
                      </pic:pic>
                    </a:graphicData>
                  </a:graphic>
                </wp:inline>
              </w:drawing>
            </w:r>
          </w:p>
          <w:p w:rsidR="00561B63" w:rsidRDefault="00561B63" w:rsidP="00135790">
            <w:pPr>
              <w:jc w:val="center"/>
              <w:rPr>
                <w:rFonts w:ascii="Times New Roman" w:hAnsi="Times New Roman" w:cs="Times New Roman"/>
                <w:b/>
                <w:sz w:val="24"/>
                <w:szCs w:val="24"/>
              </w:rPr>
            </w:pPr>
          </w:p>
        </w:tc>
        <w:tc>
          <w:tcPr>
            <w:tcW w:w="5811" w:type="dxa"/>
          </w:tcPr>
          <w:p w:rsidR="00561B63" w:rsidRDefault="00561B63" w:rsidP="00135790">
            <w:pPr>
              <w:jc w:val="center"/>
              <w:rPr>
                <w:rFonts w:ascii="Times New Roman" w:hAnsi="Times New Roman" w:cs="Times New Roman"/>
                <w:b/>
                <w:sz w:val="24"/>
                <w:szCs w:val="24"/>
              </w:rPr>
            </w:pPr>
            <w:r w:rsidRPr="00FB699A">
              <w:rPr>
                <w:rFonts w:ascii="Times New Roman" w:hAnsi="Times New Roman" w:cs="Times New Roman"/>
                <w:b/>
                <w:noProof/>
                <w:sz w:val="24"/>
                <w:szCs w:val="24"/>
                <w:lang w:val="en-US" w:eastAsia="en-US"/>
              </w:rPr>
              <w:drawing>
                <wp:inline distT="0" distB="0" distL="0" distR="0">
                  <wp:extent cx="3152775" cy="1058223"/>
                  <wp:effectExtent l="0" t="0" r="0" b="8890"/>
                  <wp:docPr id="18" name="Paveikslėlis 2"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esa_suchocka\Desktop\Log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554" cy="1079630"/>
                          </a:xfrm>
                          <a:prstGeom prst="rect">
                            <a:avLst/>
                          </a:prstGeom>
                          <a:noFill/>
                          <a:ln>
                            <a:noFill/>
                          </a:ln>
                        </pic:spPr>
                      </pic:pic>
                    </a:graphicData>
                  </a:graphic>
                </wp:inline>
              </w:drawing>
            </w:r>
          </w:p>
        </w:tc>
      </w:tr>
    </w:tbl>
    <w:p w:rsidR="00561B63" w:rsidRDefault="00561B63" w:rsidP="00561B63">
      <w:pPr>
        <w:spacing w:after="0" w:line="360" w:lineRule="auto"/>
        <w:rPr>
          <w:rFonts w:ascii="Times New Roman" w:hAnsi="Times New Roman" w:cs="Times New Roman"/>
          <w:b/>
          <w:sz w:val="24"/>
          <w:szCs w:val="24"/>
        </w:rPr>
      </w:pPr>
    </w:p>
    <w:p w:rsidR="00561B63" w:rsidRPr="00CA1111" w:rsidRDefault="00561B63" w:rsidP="00561B63">
      <w:pPr>
        <w:spacing w:after="0" w:line="360" w:lineRule="auto"/>
        <w:rPr>
          <w:rFonts w:ascii="Times New Roman" w:hAnsi="Times New Roman" w:cs="Times New Roman"/>
          <w:sz w:val="16"/>
          <w:szCs w:val="16"/>
        </w:rPr>
      </w:pPr>
      <w:r>
        <w:rPr>
          <w:rFonts w:ascii="Times New Roman" w:hAnsi="Times New Roman" w:cs="Times New Roman"/>
          <w:b/>
          <w:sz w:val="24"/>
          <w:szCs w:val="24"/>
        </w:rPr>
        <w:t>Data:</w:t>
      </w:r>
      <w:r w:rsidRPr="005730EF">
        <w:rPr>
          <w:rFonts w:ascii="Times New Roman" w:hAnsi="Times New Roman" w:cs="Times New Roman"/>
          <w:sz w:val="24"/>
          <w:szCs w:val="24"/>
        </w:rPr>
        <w:t>2018-11-16</w:t>
      </w:r>
      <w:r>
        <w:rPr>
          <w:rFonts w:ascii="Times New Roman" w:hAnsi="Times New Roman" w:cs="Times New Roman"/>
          <w:b/>
          <w:sz w:val="24"/>
          <w:szCs w:val="24"/>
        </w:rPr>
        <w:br/>
        <w:t>Dalykas / ugdomoji veikla:</w:t>
      </w:r>
      <w:r>
        <w:rPr>
          <w:rFonts w:ascii="Times New Roman" w:hAnsi="Times New Roman" w:cs="Times New Roman"/>
          <w:sz w:val="16"/>
          <w:szCs w:val="16"/>
        </w:rPr>
        <w:t xml:space="preserve"> </w:t>
      </w:r>
      <w:r w:rsidR="000D27F9">
        <w:rPr>
          <w:rFonts w:ascii="Times New Roman" w:hAnsi="Times New Roman" w:cs="Times New Roman"/>
          <w:sz w:val="24"/>
          <w:szCs w:val="24"/>
        </w:rPr>
        <w:t>lietuvių kalba</w:t>
      </w:r>
    </w:p>
    <w:p w:rsidR="00561B63" w:rsidRPr="00CA1111" w:rsidRDefault="00561B63" w:rsidP="00561B63">
      <w:pPr>
        <w:spacing w:after="0" w:line="360" w:lineRule="auto"/>
        <w:rPr>
          <w:rFonts w:ascii="Times New Roman" w:hAnsi="Times New Roman" w:cs="Times New Roman"/>
          <w:sz w:val="16"/>
          <w:szCs w:val="16"/>
        </w:rPr>
      </w:pPr>
      <w:r>
        <w:rPr>
          <w:rFonts w:ascii="Times New Roman" w:hAnsi="Times New Roman" w:cs="Times New Roman"/>
          <w:b/>
          <w:sz w:val="24"/>
          <w:szCs w:val="24"/>
        </w:rPr>
        <w:t>Klasė / grupė:</w:t>
      </w:r>
      <w:r>
        <w:rPr>
          <w:rFonts w:ascii="Times New Roman" w:hAnsi="Times New Roman" w:cs="Times New Roman"/>
          <w:sz w:val="16"/>
          <w:szCs w:val="16"/>
        </w:rPr>
        <w:t xml:space="preserve"> </w:t>
      </w:r>
      <w:r w:rsidR="000D27F9">
        <w:rPr>
          <w:rFonts w:ascii="Times New Roman" w:hAnsi="Times New Roman" w:cs="Times New Roman"/>
          <w:sz w:val="24"/>
          <w:szCs w:val="24"/>
        </w:rPr>
        <w:t xml:space="preserve">II g </w:t>
      </w:r>
      <w:r w:rsidRPr="005730EF">
        <w:rPr>
          <w:rFonts w:ascii="Times New Roman" w:hAnsi="Times New Roman" w:cs="Times New Roman"/>
          <w:sz w:val="24"/>
          <w:szCs w:val="24"/>
        </w:rPr>
        <w:t xml:space="preserve"> klasė</w:t>
      </w:r>
    </w:p>
    <w:p w:rsidR="00561B63" w:rsidRDefault="00561B63" w:rsidP="00561B63">
      <w:pPr>
        <w:spacing w:after="0" w:line="360" w:lineRule="auto"/>
        <w:rPr>
          <w:rFonts w:ascii="Times New Roman" w:hAnsi="Times New Roman" w:cs="Times New Roman"/>
          <w:b/>
          <w:sz w:val="24"/>
          <w:szCs w:val="24"/>
        </w:rPr>
      </w:pPr>
      <w:r>
        <w:rPr>
          <w:rFonts w:ascii="Times New Roman" w:hAnsi="Times New Roman" w:cs="Times New Roman"/>
          <w:b/>
          <w:sz w:val="24"/>
          <w:szCs w:val="24"/>
        </w:rPr>
        <w:t>Planą sukūrė:</w:t>
      </w:r>
      <w:r>
        <w:rPr>
          <w:rFonts w:ascii="Times New Roman" w:hAnsi="Times New Roman" w:cs="Times New Roman"/>
          <w:sz w:val="16"/>
          <w:szCs w:val="16"/>
        </w:rPr>
        <w:t xml:space="preserve"> </w:t>
      </w:r>
      <w:r w:rsidR="000D27F9">
        <w:rPr>
          <w:rFonts w:ascii="Times New Roman" w:hAnsi="Times New Roman" w:cs="Times New Roman"/>
          <w:sz w:val="24"/>
          <w:szCs w:val="24"/>
        </w:rPr>
        <w:t>Violeta Bagdiulienė</w:t>
      </w:r>
    </w:p>
    <w:p w:rsidR="00561B63" w:rsidRPr="00481631" w:rsidRDefault="00561B63" w:rsidP="00561B63">
      <w:pPr>
        <w:spacing w:after="0" w:line="240" w:lineRule="auto"/>
        <w:rPr>
          <w:rFonts w:ascii="Times New Roman" w:hAnsi="Times New Roman" w:cs="Times New Roman"/>
          <w:b/>
          <w:sz w:val="16"/>
          <w:szCs w:val="16"/>
        </w:rPr>
      </w:pPr>
      <w:r>
        <w:rPr>
          <w:rFonts w:ascii="Times New Roman" w:hAnsi="Times New Roman" w:cs="Times New Roman"/>
          <w:b/>
          <w:sz w:val="24"/>
          <w:szCs w:val="24"/>
        </w:rPr>
        <w:t xml:space="preserve">                         </w:t>
      </w:r>
      <w:r w:rsidRPr="00481631">
        <w:rPr>
          <w:rFonts w:ascii="Times New Roman" w:hAnsi="Times New Roman" w:cs="Times New Roman"/>
          <w:i/>
          <w:sz w:val="16"/>
          <w:szCs w:val="16"/>
        </w:rPr>
        <w:t>(mokytojo vardas, pavardė)</w:t>
      </w:r>
      <w:r w:rsidRPr="00481631">
        <w:rPr>
          <w:rFonts w:ascii="Times New Roman" w:hAnsi="Times New Roman" w:cs="Times New Roman"/>
          <w:b/>
          <w:sz w:val="16"/>
          <w:szCs w:val="16"/>
        </w:rPr>
        <w:t xml:space="preserve"> </w:t>
      </w:r>
    </w:p>
    <w:p w:rsidR="00561B63" w:rsidRDefault="00561B63" w:rsidP="00561B63">
      <w:pPr>
        <w:rPr>
          <w:rFonts w:ascii="Times New Roman" w:hAnsi="Times New Roman" w:cs="Times New Roman"/>
          <w:b/>
          <w:sz w:val="24"/>
          <w:szCs w:val="24"/>
        </w:rPr>
      </w:pPr>
    </w:p>
    <w:p w:rsidR="00561B63" w:rsidRPr="00561B63" w:rsidRDefault="00561B63" w:rsidP="00561B63">
      <w:pPr>
        <w:rPr>
          <w:rFonts w:ascii="Times New Roman" w:hAnsi="Times New Roman" w:cs="Times New Roman"/>
          <w:sz w:val="24"/>
          <w:szCs w:val="24"/>
        </w:rPr>
      </w:pPr>
      <w:r w:rsidRPr="00561B63">
        <w:rPr>
          <w:rFonts w:ascii="Times New Roman" w:hAnsi="Times New Roman" w:cs="Times New Roman"/>
          <w:b/>
          <w:sz w:val="24"/>
          <w:szCs w:val="24"/>
        </w:rPr>
        <w:t>Pamokos (pamokų ciklo) /užsiėmimo pavadinimas</w:t>
      </w:r>
      <w:r w:rsidR="00FB39E8">
        <w:rPr>
          <w:rFonts w:ascii="Times New Roman" w:hAnsi="Times New Roman" w:cs="Times New Roman"/>
          <w:b/>
          <w:sz w:val="24"/>
          <w:szCs w:val="24"/>
        </w:rPr>
        <w:t xml:space="preserve"> </w:t>
      </w:r>
      <w:bookmarkStart w:id="0" w:name="_GoBack"/>
      <w:r w:rsidR="00FB39E8">
        <w:rPr>
          <w:rFonts w:ascii="Times New Roman" w:hAnsi="Times New Roman" w:cs="Times New Roman"/>
          <w:b/>
          <w:sz w:val="24"/>
          <w:szCs w:val="24"/>
        </w:rPr>
        <w:t>„</w:t>
      </w:r>
      <w:r w:rsidR="000D27F9">
        <w:rPr>
          <w:rFonts w:ascii="Times New Roman" w:hAnsi="Times New Roman" w:cs="Times New Roman"/>
          <w:b/>
          <w:sz w:val="24"/>
          <w:szCs w:val="24"/>
        </w:rPr>
        <w:t>Svetima nacij</w:t>
      </w:r>
      <w:r w:rsidR="00FB39E8">
        <w:rPr>
          <w:rFonts w:ascii="Times New Roman" w:hAnsi="Times New Roman" w:cs="Times New Roman"/>
          <w:b/>
          <w:sz w:val="24"/>
          <w:szCs w:val="24"/>
        </w:rPr>
        <w:t>a“: skaitau ir kritiškai vertinu</w:t>
      </w:r>
    </w:p>
    <w:tbl>
      <w:tblPr>
        <w:tblStyle w:val="Lentelstinklelis"/>
        <w:tblW w:w="9322" w:type="dxa"/>
        <w:tblLook w:val="0400" w:firstRow="0" w:lastRow="0" w:firstColumn="0" w:lastColumn="0" w:noHBand="0" w:noVBand="1"/>
      </w:tblPr>
      <w:tblGrid>
        <w:gridCol w:w="1951"/>
        <w:gridCol w:w="142"/>
        <w:gridCol w:w="7229"/>
      </w:tblGrid>
      <w:tr w:rsidR="00561B63" w:rsidRPr="00561B63" w:rsidTr="00561B63">
        <w:trPr>
          <w:trHeight w:val="420"/>
        </w:trPr>
        <w:tc>
          <w:tcPr>
            <w:tcW w:w="9322" w:type="dxa"/>
            <w:gridSpan w:val="3"/>
          </w:tcPr>
          <w:bookmarkEnd w:id="0"/>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t>Pamokos/užsiėmimo idėja</w:t>
            </w:r>
          </w:p>
        </w:tc>
      </w:tr>
      <w:tr w:rsidR="00561B63" w:rsidRPr="00561B63" w:rsidTr="00561B63">
        <w:tc>
          <w:tcPr>
            <w:tcW w:w="9322" w:type="dxa"/>
            <w:gridSpan w:val="3"/>
          </w:tcPr>
          <w:p w:rsidR="00561B63" w:rsidRPr="00561B63" w:rsidRDefault="00561B63" w:rsidP="00135790">
            <w:pPr>
              <w:ind w:firstLine="318"/>
              <w:jc w:val="both"/>
              <w:rPr>
                <w:rFonts w:ascii="Times New Roman" w:hAnsi="Times New Roman" w:cs="Times New Roman"/>
                <w:i/>
                <w:sz w:val="24"/>
                <w:szCs w:val="24"/>
              </w:rPr>
            </w:pPr>
          </w:p>
          <w:p w:rsidR="00561B63" w:rsidRDefault="000D27F9" w:rsidP="000D27F9">
            <w:pPr>
              <w:ind w:firstLine="284"/>
              <w:jc w:val="both"/>
              <w:rPr>
                <w:rFonts w:ascii="Times New Roman" w:hAnsi="Times New Roman" w:cs="Times New Roman"/>
                <w:sz w:val="24"/>
                <w:szCs w:val="24"/>
              </w:rPr>
            </w:pPr>
            <w:r>
              <w:rPr>
                <w:rFonts w:ascii="Times New Roman" w:hAnsi="Times New Roman" w:cs="Times New Roman"/>
                <w:sz w:val="24"/>
                <w:szCs w:val="24"/>
              </w:rPr>
              <w:t xml:space="preserve">Kritinio mąstymo ugdymas per kalbos pamokas yra vienas iš prioritetinių mokytojo tikslų. Mokiniams vis labiau tolstant nuo teksto, jį pakeičiant vaizdu ar simbolių kalba, mokytojo pamokos uždavinai  taip sudėliojami, kad mokiniai būtų įgalinti skaityti tekstus ir ieškoti juose informacijos bei kritiškai vertinti. </w:t>
            </w:r>
          </w:p>
          <w:p w:rsidR="000D27F9" w:rsidRDefault="000D27F9" w:rsidP="000D27F9">
            <w:pPr>
              <w:ind w:firstLine="284"/>
              <w:jc w:val="both"/>
              <w:rPr>
                <w:rFonts w:ascii="Times New Roman" w:hAnsi="Times New Roman" w:cs="Times New Roman"/>
                <w:sz w:val="24"/>
                <w:szCs w:val="24"/>
              </w:rPr>
            </w:pPr>
            <w:r>
              <w:rPr>
                <w:rFonts w:ascii="Times New Roman" w:hAnsi="Times New Roman" w:cs="Times New Roman"/>
                <w:sz w:val="24"/>
                <w:szCs w:val="24"/>
              </w:rPr>
              <w:t>Pamokos situacija – tai būdas sudominti, intriguoti, nuteikti pozityviam nuotaikingam darbui. Pasirinkta tema ,,Svetima nacija“ intriguoja ir sudomina. Mokiniai tarsi išlaisvinami iš nuobodžios aplinkos. Vaizduotėje jie tampa personažais, įvykių dalyviais: atkeliauja iš kitos planetos surinkti apie gyvenimą Lietuvoje informaciją ir pristatyti ją turi skirtingomis formomis.</w:t>
            </w:r>
          </w:p>
          <w:p w:rsidR="009F17B4" w:rsidRDefault="009F17B4" w:rsidP="000D27F9">
            <w:pPr>
              <w:ind w:firstLine="284"/>
              <w:jc w:val="both"/>
              <w:rPr>
                <w:rFonts w:ascii="Times New Roman" w:hAnsi="Times New Roman" w:cs="Times New Roman"/>
                <w:sz w:val="24"/>
                <w:szCs w:val="24"/>
              </w:rPr>
            </w:pPr>
            <w:r>
              <w:rPr>
                <w:rFonts w:ascii="Times New Roman" w:hAnsi="Times New Roman" w:cs="Times New Roman"/>
                <w:sz w:val="24"/>
                <w:szCs w:val="24"/>
              </w:rPr>
              <w:t>Per žaidybines, vaidybines situacijas vyksta ugdymosi procesas. Bendrųjų kompetencijų (bendradarbiavimo, darbo grupėje, lyderystės) integravimas mokantis dalyko padeda įsigilinti į pamokos medžiagą. Grupėje visų mokinių gebėjimai skirtingi: atlikdami paskirtas užduotis jau savaime tampa konsultantais, o pristatydami rezultatus imasi lyderystės- atsakomybės už grupės darbą.</w:t>
            </w:r>
          </w:p>
          <w:p w:rsidR="00FE2F42" w:rsidRDefault="009F17B4" w:rsidP="00FE2F42">
            <w:pPr>
              <w:ind w:firstLine="284"/>
              <w:jc w:val="both"/>
              <w:rPr>
                <w:rFonts w:ascii="Times New Roman" w:hAnsi="Times New Roman" w:cs="Times New Roman"/>
                <w:sz w:val="24"/>
                <w:szCs w:val="24"/>
              </w:rPr>
            </w:pPr>
            <w:r>
              <w:rPr>
                <w:rFonts w:ascii="Times New Roman" w:hAnsi="Times New Roman" w:cs="Times New Roman"/>
                <w:sz w:val="24"/>
                <w:szCs w:val="24"/>
              </w:rPr>
              <w:t>Gebėjimų ir žinių pasitikrinimo pamokoje tiek mokytojas, tiek patys mokiniai į(si)vertino pasiektą rezultatą, akivaizdžiai pamatė sė</w:t>
            </w:r>
            <w:r w:rsidR="00FE2F42">
              <w:rPr>
                <w:rFonts w:ascii="Times New Roman" w:hAnsi="Times New Roman" w:cs="Times New Roman"/>
                <w:sz w:val="24"/>
                <w:szCs w:val="24"/>
              </w:rPr>
              <w:t>k</w:t>
            </w:r>
            <w:r>
              <w:rPr>
                <w:rFonts w:ascii="Times New Roman" w:hAnsi="Times New Roman" w:cs="Times New Roman"/>
                <w:sz w:val="24"/>
                <w:szCs w:val="24"/>
              </w:rPr>
              <w:t>mes ir įvardijo nesėkmių priežastis. Ypač mokytojui tokia mokinių veikla naudinga nustatant individualius gebėjimus: kritinio mąstymo, iškalbos,</w:t>
            </w:r>
            <w:r w:rsidR="00FE2F42">
              <w:rPr>
                <w:rFonts w:ascii="Times New Roman" w:hAnsi="Times New Roman" w:cs="Times New Roman"/>
                <w:sz w:val="24"/>
                <w:szCs w:val="24"/>
              </w:rPr>
              <w:t xml:space="preserve"> kūrybinio rašymo. Veiklų įvairovė sudaro galimybes atsiskleisti kūrybiškumui, stipriosioms pusėms ir, aišku, matomas žinių lygis- kas trukdo ir kas padeda siekti rezultato. </w:t>
            </w:r>
          </w:p>
          <w:p w:rsidR="009F17B4" w:rsidRDefault="00FE2F42" w:rsidP="00FE2F42">
            <w:pPr>
              <w:ind w:firstLine="284"/>
              <w:jc w:val="both"/>
              <w:rPr>
                <w:rFonts w:ascii="Times New Roman" w:hAnsi="Times New Roman" w:cs="Times New Roman"/>
                <w:sz w:val="24"/>
                <w:szCs w:val="24"/>
              </w:rPr>
            </w:pPr>
            <w:r>
              <w:rPr>
                <w:rFonts w:ascii="Times New Roman" w:hAnsi="Times New Roman" w:cs="Times New Roman"/>
                <w:sz w:val="24"/>
                <w:szCs w:val="24"/>
              </w:rPr>
              <w:t>II g klasėje mokiniai turi skirti tekstų rūšis, žanrus, tipus, gebėti kurti įvairius tekstus, susipažįsta su retorikos menu. Mokytojui telieka padaryti išvadas</w:t>
            </w:r>
            <w:r w:rsidR="00887342">
              <w:rPr>
                <w:rFonts w:ascii="Times New Roman" w:hAnsi="Times New Roman" w:cs="Times New Roman"/>
                <w:sz w:val="24"/>
                <w:szCs w:val="24"/>
              </w:rPr>
              <w:t>, apie individualias mokinių  gebėjimų ir žinių spragas ir tai išanalizavus,  įvertinus planuoti</w:t>
            </w:r>
            <w:r>
              <w:rPr>
                <w:rFonts w:ascii="Times New Roman" w:hAnsi="Times New Roman" w:cs="Times New Roman"/>
                <w:sz w:val="24"/>
                <w:szCs w:val="24"/>
              </w:rPr>
              <w:t xml:space="preserve"> tolimesnį darbą.</w:t>
            </w:r>
          </w:p>
          <w:p w:rsidR="00DF5AC4" w:rsidRDefault="00DF5AC4" w:rsidP="00FE2F42">
            <w:pPr>
              <w:ind w:firstLine="284"/>
              <w:jc w:val="both"/>
              <w:rPr>
                <w:rFonts w:ascii="Times New Roman" w:hAnsi="Times New Roman" w:cs="Times New Roman"/>
                <w:sz w:val="24"/>
                <w:szCs w:val="24"/>
              </w:rPr>
            </w:pPr>
          </w:p>
          <w:p w:rsidR="00DF5AC4" w:rsidRPr="000D27F9" w:rsidRDefault="00DF5AC4" w:rsidP="00FE2F42">
            <w:pPr>
              <w:ind w:firstLine="284"/>
              <w:jc w:val="both"/>
              <w:rPr>
                <w:rFonts w:ascii="Times New Roman" w:hAnsi="Times New Roman" w:cs="Times New Roman"/>
                <w:sz w:val="24"/>
                <w:szCs w:val="24"/>
              </w:rPr>
            </w:pPr>
          </w:p>
        </w:tc>
      </w:tr>
      <w:tr w:rsidR="00561B63" w:rsidRPr="00561B63" w:rsidTr="00561B63">
        <w:trPr>
          <w:trHeight w:val="380"/>
        </w:trPr>
        <w:tc>
          <w:tcPr>
            <w:tcW w:w="1951" w:type="dxa"/>
          </w:tcPr>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t>Mokinių/vaikų  skaičius</w:t>
            </w:r>
          </w:p>
        </w:tc>
        <w:tc>
          <w:tcPr>
            <w:tcW w:w="7371" w:type="dxa"/>
            <w:gridSpan w:val="2"/>
          </w:tcPr>
          <w:p w:rsidR="00561B63" w:rsidRPr="00561B63" w:rsidRDefault="00887342" w:rsidP="00135790">
            <w:pPr>
              <w:rPr>
                <w:rFonts w:ascii="Times New Roman" w:hAnsi="Times New Roman" w:cs="Times New Roman"/>
                <w:sz w:val="24"/>
                <w:szCs w:val="24"/>
              </w:rPr>
            </w:pPr>
            <w:r>
              <w:rPr>
                <w:rFonts w:ascii="Times New Roman" w:hAnsi="Times New Roman" w:cs="Times New Roman"/>
                <w:sz w:val="24"/>
                <w:szCs w:val="24"/>
              </w:rPr>
              <w:t>21 mokinys</w:t>
            </w:r>
          </w:p>
        </w:tc>
      </w:tr>
      <w:tr w:rsidR="00561B63" w:rsidRPr="00561B63" w:rsidTr="00561B63">
        <w:trPr>
          <w:trHeight w:val="825"/>
        </w:trPr>
        <w:tc>
          <w:tcPr>
            <w:tcW w:w="1951" w:type="dxa"/>
          </w:tcPr>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lastRenderedPageBreak/>
              <w:t>Pamokų/</w:t>
            </w:r>
          </w:p>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t>užsiėmimų skaičius</w:t>
            </w:r>
          </w:p>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t>(Trukmė)</w:t>
            </w:r>
          </w:p>
        </w:tc>
        <w:tc>
          <w:tcPr>
            <w:tcW w:w="7371" w:type="dxa"/>
            <w:gridSpan w:val="2"/>
          </w:tcPr>
          <w:p w:rsidR="00561B63" w:rsidRPr="00561B63" w:rsidRDefault="001D67C5" w:rsidP="00135790">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 pamokos</w:t>
            </w:r>
            <w:r w:rsidR="00887342">
              <w:rPr>
                <w:rFonts w:ascii="Times New Roman" w:hAnsi="Times New Roman" w:cs="Times New Roman"/>
                <w:sz w:val="24"/>
                <w:szCs w:val="24"/>
              </w:rPr>
              <w:t xml:space="preserve"> </w:t>
            </w:r>
          </w:p>
        </w:tc>
      </w:tr>
      <w:tr w:rsidR="00561B63" w:rsidRPr="00561B63" w:rsidTr="00561B63">
        <w:trPr>
          <w:trHeight w:val="1018"/>
        </w:trPr>
        <w:tc>
          <w:tcPr>
            <w:tcW w:w="1951" w:type="dxa"/>
          </w:tcPr>
          <w:p w:rsidR="00561B63" w:rsidRPr="00561B63" w:rsidRDefault="001D67C5" w:rsidP="00135790">
            <w:pPr>
              <w:rPr>
                <w:rFonts w:ascii="Times New Roman" w:hAnsi="Times New Roman" w:cs="Times New Roman"/>
                <w:b/>
                <w:sz w:val="24"/>
                <w:szCs w:val="24"/>
              </w:rPr>
            </w:pPr>
            <w:r>
              <w:rPr>
                <w:rFonts w:ascii="Times New Roman" w:hAnsi="Times New Roman" w:cs="Times New Roman"/>
                <w:b/>
                <w:sz w:val="24"/>
                <w:szCs w:val="24"/>
              </w:rPr>
              <w:t>Pamokos/</w:t>
            </w:r>
          </w:p>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t>užsiėmimo uždaviniai</w:t>
            </w:r>
          </w:p>
        </w:tc>
        <w:tc>
          <w:tcPr>
            <w:tcW w:w="7371" w:type="dxa"/>
            <w:gridSpan w:val="2"/>
          </w:tcPr>
          <w:p w:rsidR="00561B63" w:rsidRDefault="0094464A" w:rsidP="001D67C5">
            <w:pPr>
              <w:rPr>
                <w:rFonts w:ascii="Times New Roman" w:hAnsi="Times New Roman" w:cs="Times New Roman"/>
                <w:sz w:val="24"/>
                <w:szCs w:val="24"/>
              </w:rPr>
            </w:pPr>
            <w:r>
              <w:rPr>
                <w:rFonts w:ascii="Times New Roman" w:hAnsi="Times New Roman" w:cs="Times New Roman"/>
                <w:sz w:val="24"/>
                <w:szCs w:val="24"/>
              </w:rPr>
              <w:t>Skirtinguose informacinuose leidiniuose (delfi.lt. lrytas.lt., 15 min., ,,Vilniaus diena“)</w:t>
            </w:r>
            <w:r w:rsidR="001D67C5">
              <w:rPr>
                <w:rFonts w:ascii="Times New Roman" w:hAnsi="Times New Roman" w:cs="Times New Roman"/>
                <w:sz w:val="24"/>
                <w:szCs w:val="24"/>
              </w:rPr>
              <w:t xml:space="preserve"> </w:t>
            </w:r>
            <w:r>
              <w:rPr>
                <w:rFonts w:ascii="Times New Roman" w:hAnsi="Times New Roman" w:cs="Times New Roman"/>
                <w:sz w:val="24"/>
                <w:szCs w:val="24"/>
              </w:rPr>
              <w:t>suras ir perskaitys nurodyta tema straipsnį, kritiškai įvertins pavadinimą.</w:t>
            </w:r>
            <w:r w:rsidR="001D67C5">
              <w:rPr>
                <w:rFonts w:ascii="Times New Roman" w:hAnsi="Times New Roman" w:cs="Times New Roman"/>
                <w:sz w:val="24"/>
                <w:szCs w:val="24"/>
              </w:rPr>
              <w:t xml:space="preserve"> Pristatys žodžiu.</w:t>
            </w:r>
          </w:p>
          <w:p w:rsidR="003D5FC8" w:rsidRDefault="003D5FC8" w:rsidP="001D67C5">
            <w:pPr>
              <w:rPr>
                <w:rFonts w:ascii="Times New Roman" w:hAnsi="Times New Roman" w:cs="Times New Roman"/>
                <w:sz w:val="24"/>
                <w:szCs w:val="24"/>
              </w:rPr>
            </w:pPr>
            <w:r>
              <w:rPr>
                <w:rFonts w:ascii="Times New Roman" w:hAnsi="Times New Roman" w:cs="Times New Roman"/>
                <w:sz w:val="24"/>
                <w:szCs w:val="24"/>
              </w:rPr>
              <w:t xml:space="preserve">Pagal surinktą medžiagą grupė paruoš pristatymą nurodyta forma: interviu, </w:t>
            </w:r>
            <w:r w:rsidR="00154AB7">
              <w:rPr>
                <w:rFonts w:ascii="Times New Roman" w:hAnsi="Times New Roman" w:cs="Times New Roman"/>
                <w:sz w:val="24"/>
                <w:szCs w:val="24"/>
              </w:rPr>
              <w:t xml:space="preserve">informacinis </w:t>
            </w:r>
            <w:r>
              <w:rPr>
                <w:rFonts w:ascii="Times New Roman" w:hAnsi="Times New Roman" w:cs="Times New Roman"/>
                <w:sz w:val="24"/>
                <w:szCs w:val="24"/>
              </w:rPr>
              <w:t>straipsnis,</w:t>
            </w:r>
            <w:r w:rsidR="00154AB7">
              <w:rPr>
                <w:rFonts w:ascii="Times New Roman" w:hAnsi="Times New Roman" w:cs="Times New Roman"/>
                <w:sz w:val="24"/>
                <w:szCs w:val="24"/>
              </w:rPr>
              <w:t xml:space="preserve"> publicistinis straipsnis,</w:t>
            </w:r>
            <w:r>
              <w:rPr>
                <w:rFonts w:ascii="Times New Roman" w:hAnsi="Times New Roman" w:cs="Times New Roman"/>
                <w:sz w:val="24"/>
                <w:szCs w:val="24"/>
              </w:rPr>
              <w:t xml:space="preserve"> atvir</w:t>
            </w:r>
            <w:r w:rsidR="00154AB7">
              <w:rPr>
                <w:rFonts w:ascii="Times New Roman" w:hAnsi="Times New Roman" w:cs="Times New Roman"/>
                <w:sz w:val="24"/>
                <w:szCs w:val="24"/>
              </w:rPr>
              <w:t xml:space="preserve">as laiškas, pokalbis- diskusija, </w:t>
            </w:r>
          </w:p>
          <w:p w:rsidR="003D5FC8" w:rsidRDefault="003D5FC8" w:rsidP="001D67C5">
            <w:pPr>
              <w:rPr>
                <w:rFonts w:ascii="Times New Roman" w:hAnsi="Times New Roman" w:cs="Times New Roman"/>
                <w:sz w:val="24"/>
                <w:szCs w:val="24"/>
              </w:rPr>
            </w:pPr>
            <w:r>
              <w:rPr>
                <w:rFonts w:ascii="Times New Roman" w:hAnsi="Times New Roman" w:cs="Times New Roman"/>
                <w:sz w:val="24"/>
                <w:szCs w:val="24"/>
              </w:rPr>
              <w:t xml:space="preserve">Apibendrins medžiagą įvardindami, kokį vaizdą susidarė iš žiniasklaidos </w:t>
            </w:r>
            <w:r w:rsidR="006A0D96">
              <w:rPr>
                <w:rFonts w:ascii="Times New Roman" w:hAnsi="Times New Roman" w:cs="Times New Roman"/>
                <w:sz w:val="24"/>
                <w:szCs w:val="24"/>
              </w:rPr>
              <w:t xml:space="preserve"> </w:t>
            </w:r>
            <w:r>
              <w:rPr>
                <w:rFonts w:ascii="Times New Roman" w:hAnsi="Times New Roman" w:cs="Times New Roman"/>
                <w:sz w:val="24"/>
                <w:szCs w:val="24"/>
              </w:rPr>
              <w:t>apie</w:t>
            </w:r>
            <w:r w:rsidR="006A0D96">
              <w:rPr>
                <w:rFonts w:ascii="Times New Roman" w:hAnsi="Times New Roman" w:cs="Times New Roman"/>
                <w:sz w:val="24"/>
                <w:szCs w:val="24"/>
              </w:rPr>
              <w:t xml:space="preserve"> </w:t>
            </w:r>
            <w:r>
              <w:rPr>
                <w:rFonts w:ascii="Times New Roman" w:hAnsi="Times New Roman" w:cs="Times New Roman"/>
                <w:sz w:val="24"/>
                <w:szCs w:val="24"/>
              </w:rPr>
              <w:t xml:space="preserve"> šalį ir jos gyventojus</w:t>
            </w:r>
            <w:r w:rsidR="006A0D96">
              <w:rPr>
                <w:rFonts w:ascii="Times New Roman" w:hAnsi="Times New Roman" w:cs="Times New Roman"/>
                <w:sz w:val="24"/>
                <w:szCs w:val="24"/>
              </w:rPr>
              <w:t>.</w:t>
            </w:r>
          </w:p>
          <w:p w:rsidR="006A0D96" w:rsidRPr="0094464A" w:rsidRDefault="006A0D96" w:rsidP="001D67C5">
            <w:pPr>
              <w:rPr>
                <w:rFonts w:ascii="Times New Roman" w:hAnsi="Times New Roman" w:cs="Times New Roman"/>
                <w:sz w:val="24"/>
                <w:szCs w:val="24"/>
              </w:rPr>
            </w:pPr>
            <w:r>
              <w:rPr>
                <w:rFonts w:ascii="Times New Roman" w:hAnsi="Times New Roman" w:cs="Times New Roman"/>
                <w:sz w:val="24"/>
                <w:szCs w:val="24"/>
              </w:rPr>
              <w:t>Suformuluos išvadas apie žiniasklaidos įtaką skaitytojams.</w:t>
            </w:r>
          </w:p>
        </w:tc>
      </w:tr>
      <w:tr w:rsidR="00561B63" w:rsidRPr="00561B63" w:rsidTr="00561B63">
        <w:trPr>
          <w:trHeight w:val="841"/>
        </w:trPr>
        <w:tc>
          <w:tcPr>
            <w:tcW w:w="1951" w:type="dxa"/>
          </w:tcPr>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t>Pamokos/</w:t>
            </w:r>
          </w:p>
          <w:p w:rsidR="00561B63" w:rsidRPr="00561B63" w:rsidRDefault="001431DF" w:rsidP="00135790">
            <w:pPr>
              <w:rPr>
                <w:rFonts w:ascii="Times New Roman" w:hAnsi="Times New Roman" w:cs="Times New Roman"/>
                <w:b/>
                <w:sz w:val="24"/>
                <w:szCs w:val="24"/>
              </w:rPr>
            </w:pPr>
            <w:r>
              <w:rPr>
                <w:rFonts w:ascii="Times New Roman" w:hAnsi="Times New Roman" w:cs="Times New Roman"/>
                <w:b/>
                <w:sz w:val="24"/>
                <w:szCs w:val="24"/>
              </w:rPr>
              <w:t>užsiėmimo tikslas</w:t>
            </w:r>
          </w:p>
        </w:tc>
        <w:tc>
          <w:tcPr>
            <w:tcW w:w="7371" w:type="dxa"/>
            <w:gridSpan w:val="2"/>
          </w:tcPr>
          <w:p w:rsidR="00561B63" w:rsidRPr="00561B63" w:rsidRDefault="0094464A" w:rsidP="00135790">
            <w:pPr>
              <w:widowControl w:val="0"/>
              <w:rPr>
                <w:rFonts w:ascii="Times New Roman" w:hAnsi="Times New Roman" w:cs="Times New Roman"/>
                <w:i/>
                <w:color w:val="A6A6A6"/>
                <w:sz w:val="24"/>
                <w:szCs w:val="24"/>
              </w:rPr>
            </w:pPr>
            <w:r>
              <w:rPr>
                <w:rFonts w:ascii="Times New Roman" w:hAnsi="Times New Roman" w:cs="Times New Roman"/>
                <w:sz w:val="24"/>
                <w:szCs w:val="24"/>
                <w:shd w:val="clear" w:color="auto" w:fill="FFFFFF"/>
              </w:rPr>
              <w:t>Lavinti kritinį mąstymą,</w:t>
            </w:r>
            <w:r w:rsidR="001D67C5">
              <w:rPr>
                <w:rFonts w:ascii="Times New Roman" w:hAnsi="Times New Roman" w:cs="Times New Roman"/>
                <w:sz w:val="24"/>
                <w:szCs w:val="24"/>
                <w:shd w:val="clear" w:color="auto" w:fill="FFFFFF"/>
              </w:rPr>
              <w:t xml:space="preserve"> mokytis kritiškai vertinti žiniasklaidoje pateikiamą informaciją.</w:t>
            </w:r>
            <w:r>
              <w:rPr>
                <w:rFonts w:ascii="Times New Roman" w:hAnsi="Times New Roman" w:cs="Times New Roman"/>
                <w:sz w:val="24"/>
                <w:szCs w:val="24"/>
                <w:shd w:val="clear" w:color="auto" w:fill="FFFFFF"/>
              </w:rPr>
              <w:t xml:space="preserve"> </w:t>
            </w:r>
          </w:p>
        </w:tc>
      </w:tr>
      <w:tr w:rsidR="00561B63" w:rsidRPr="00561B63" w:rsidTr="00561B63">
        <w:tc>
          <w:tcPr>
            <w:tcW w:w="1951" w:type="dxa"/>
          </w:tcPr>
          <w:p w:rsidR="00561B63" w:rsidRPr="00561B63" w:rsidRDefault="00561B63" w:rsidP="00135790">
            <w:pPr>
              <w:ind w:right="-13"/>
              <w:rPr>
                <w:rFonts w:ascii="Times New Roman" w:hAnsi="Times New Roman" w:cs="Times New Roman"/>
                <w:b/>
                <w:sz w:val="24"/>
                <w:szCs w:val="24"/>
              </w:rPr>
            </w:pPr>
            <w:r w:rsidRPr="00561B63">
              <w:rPr>
                <w:rFonts w:ascii="Times New Roman" w:hAnsi="Times New Roman" w:cs="Times New Roman"/>
                <w:b/>
                <w:sz w:val="24"/>
                <w:szCs w:val="24"/>
              </w:rPr>
              <w:t>Mokymosi/</w:t>
            </w:r>
          </w:p>
          <w:p w:rsidR="00561B63" w:rsidRPr="00561B63" w:rsidRDefault="00561B63" w:rsidP="00135790">
            <w:pPr>
              <w:ind w:right="-13"/>
              <w:rPr>
                <w:rFonts w:ascii="Times New Roman" w:hAnsi="Times New Roman" w:cs="Times New Roman"/>
                <w:b/>
                <w:sz w:val="24"/>
                <w:szCs w:val="24"/>
              </w:rPr>
            </w:pPr>
            <w:r w:rsidRPr="00561B63">
              <w:rPr>
                <w:rFonts w:ascii="Times New Roman" w:hAnsi="Times New Roman" w:cs="Times New Roman"/>
                <w:b/>
                <w:sz w:val="24"/>
                <w:szCs w:val="24"/>
              </w:rPr>
              <w:t>ugdymosi aplinkos, priemonės ir (ar) technologijos</w:t>
            </w:r>
          </w:p>
        </w:tc>
        <w:tc>
          <w:tcPr>
            <w:tcW w:w="7371" w:type="dxa"/>
            <w:gridSpan w:val="2"/>
          </w:tcPr>
          <w:p w:rsidR="00561B63" w:rsidRPr="00561B63" w:rsidRDefault="00561B63" w:rsidP="00135790">
            <w:pPr>
              <w:rPr>
                <w:rFonts w:ascii="Times New Roman" w:hAnsi="Times New Roman" w:cs="Times New Roman"/>
                <w:sz w:val="24"/>
                <w:szCs w:val="24"/>
              </w:rPr>
            </w:pPr>
            <w:r w:rsidRPr="00561B63">
              <w:rPr>
                <w:rFonts w:ascii="Times New Roman" w:hAnsi="Times New Roman" w:cs="Times New Roman"/>
                <w:i/>
                <w:sz w:val="24"/>
                <w:szCs w:val="24"/>
              </w:rPr>
              <w:t>Vieta</w:t>
            </w:r>
            <w:r w:rsidR="0094464A">
              <w:rPr>
                <w:rFonts w:ascii="Times New Roman" w:hAnsi="Times New Roman" w:cs="Times New Roman"/>
                <w:sz w:val="24"/>
                <w:szCs w:val="24"/>
              </w:rPr>
              <w:t>: lietuvių kalbos kabinetas</w:t>
            </w:r>
          </w:p>
          <w:p w:rsidR="00561B63" w:rsidRPr="00561B63" w:rsidRDefault="00561B63" w:rsidP="00B738AE">
            <w:pPr>
              <w:rPr>
                <w:rFonts w:ascii="Times New Roman" w:hAnsi="Times New Roman" w:cs="Times New Roman"/>
                <w:b/>
                <w:i/>
                <w:sz w:val="24"/>
                <w:szCs w:val="24"/>
              </w:rPr>
            </w:pPr>
            <w:r w:rsidRPr="00561B63">
              <w:rPr>
                <w:rFonts w:ascii="Times New Roman" w:hAnsi="Times New Roman" w:cs="Times New Roman"/>
                <w:i/>
                <w:sz w:val="24"/>
                <w:szCs w:val="24"/>
              </w:rPr>
              <w:t>Priemonės</w:t>
            </w:r>
            <w:r w:rsidR="00B738AE">
              <w:rPr>
                <w:rFonts w:ascii="Times New Roman" w:hAnsi="Times New Roman" w:cs="Times New Roman"/>
                <w:sz w:val="24"/>
                <w:szCs w:val="24"/>
              </w:rPr>
              <w:t xml:space="preserve">: užduočių kortelės, kompiuteris, projektorius, išmanieji telefonai, laikraščiai, rašymo priemonės. </w:t>
            </w:r>
            <w:r w:rsidRPr="00561B63">
              <w:rPr>
                <w:rFonts w:ascii="Times New Roman" w:hAnsi="Times New Roman" w:cs="Times New Roman"/>
                <w:sz w:val="24"/>
                <w:szCs w:val="24"/>
              </w:rPr>
              <w:t xml:space="preserve"> </w:t>
            </w:r>
          </w:p>
        </w:tc>
      </w:tr>
      <w:tr w:rsidR="00561B63" w:rsidRPr="00561B63" w:rsidTr="00561B63">
        <w:trPr>
          <w:trHeight w:val="380"/>
        </w:trPr>
        <w:tc>
          <w:tcPr>
            <w:tcW w:w="9322" w:type="dxa"/>
            <w:gridSpan w:val="3"/>
          </w:tcPr>
          <w:p w:rsidR="00561B63" w:rsidRPr="00561B63" w:rsidRDefault="00561B63" w:rsidP="00135790">
            <w:pPr>
              <w:rPr>
                <w:rFonts w:ascii="Times New Roman" w:hAnsi="Times New Roman" w:cs="Times New Roman"/>
                <w:b/>
                <w:sz w:val="24"/>
                <w:szCs w:val="24"/>
              </w:rPr>
            </w:pPr>
          </w:p>
          <w:p w:rsidR="00561B63" w:rsidRPr="00561B63" w:rsidRDefault="00561B63" w:rsidP="00135790">
            <w:pPr>
              <w:rPr>
                <w:rFonts w:ascii="Times New Roman" w:hAnsi="Times New Roman" w:cs="Times New Roman"/>
                <w:b/>
                <w:sz w:val="24"/>
                <w:szCs w:val="24"/>
              </w:rPr>
            </w:pPr>
            <w:r w:rsidRPr="00561B63">
              <w:rPr>
                <w:rFonts w:ascii="Times New Roman" w:hAnsi="Times New Roman" w:cs="Times New Roman"/>
                <w:b/>
                <w:sz w:val="24"/>
                <w:szCs w:val="24"/>
              </w:rPr>
              <w:t xml:space="preserve">Pamokos/užsiėmimo eiga, mokymo(si)/ugdomųjų veiklų aprašymas </w:t>
            </w:r>
          </w:p>
          <w:p w:rsidR="00561B63" w:rsidRPr="00561B63" w:rsidRDefault="00561B63" w:rsidP="00135790">
            <w:pPr>
              <w:rPr>
                <w:rFonts w:ascii="Times New Roman" w:hAnsi="Times New Roman" w:cs="Times New Roman"/>
                <w:sz w:val="24"/>
                <w:szCs w:val="24"/>
              </w:rPr>
            </w:pPr>
          </w:p>
        </w:tc>
      </w:tr>
      <w:tr w:rsidR="00561B63" w:rsidRPr="00561B63" w:rsidTr="006D5619">
        <w:trPr>
          <w:trHeight w:val="2399"/>
        </w:trPr>
        <w:tc>
          <w:tcPr>
            <w:tcW w:w="9322" w:type="dxa"/>
            <w:gridSpan w:val="3"/>
          </w:tcPr>
          <w:tbl>
            <w:tblPr>
              <w:tblStyle w:val="Lentelstinklelis"/>
              <w:tblW w:w="0" w:type="auto"/>
              <w:tblLook w:val="04A0" w:firstRow="1" w:lastRow="0" w:firstColumn="1" w:lastColumn="0" w:noHBand="0" w:noVBand="1"/>
            </w:tblPr>
            <w:tblGrid>
              <w:gridCol w:w="2235"/>
              <w:gridCol w:w="1484"/>
              <w:gridCol w:w="2567"/>
              <w:gridCol w:w="2810"/>
            </w:tblGrid>
            <w:tr w:rsidR="00237928" w:rsidRPr="006E0FC3" w:rsidTr="0014674F">
              <w:tc>
                <w:tcPr>
                  <w:tcW w:w="0" w:type="auto"/>
                  <w:vAlign w:val="center"/>
                </w:tcPr>
                <w:p w:rsidR="00561B63" w:rsidRPr="006E0FC3" w:rsidRDefault="00561B63" w:rsidP="0014674F">
                  <w:pPr>
                    <w:tabs>
                      <w:tab w:val="left" w:pos="459"/>
                    </w:tabs>
                    <w:contextualSpacing/>
                    <w:jc w:val="center"/>
                    <w:rPr>
                      <w:rFonts w:ascii="Times New Roman" w:hAnsi="Times New Roman" w:cs="Times New Roman"/>
                      <w:b/>
                      <w:sz w:val="24"/>
                      <w:szCs w:val="24"/>
                    </w:rPr>
                  </w:pPr>
                  <w:r w:rsidRPr="006E0FC3">
                    <w:rPr>
                      <w:rFonts w:ascii="Times New Roman" w:hAnsi="Times New Roman" w:cs="Times New Roman"/>
                      <w:b/>
                      <w:sz w:val="24"/>
                      <w:szCs w:val="24"/>
                    </w:rPr>
                    <w:t>Pamokos dalys</w:t>
                  </w:r>
                </w:p>
              </w:tc>
              <w:tc>
                <w:tcPr>
                  <w:tcW w:w="0" w:type="auto"/>
                  <w:vAlign w:val="center"/>
                </w:tcPr>
                <w:p w:rsidR="00561B63" w:rsidRPr="006E0FC3" w:rsidRDefault="00561B63" w:rsidP="0014674F">
                  <w:pPr>
                    <w:tabs>
                      <w:tab w:val="left" w:pos="459"/>
                    </w:tabs>
                    <w:contextualSpacing/>
                    <w:jc w:val="center"/>
                    <w:rPr>
                      <w:rFonts w:ascii="Times New Roman" w:hAnsi="Times New Roman" w:cs="Times New Roman"/>
                      <w:b/>
                      <w:sz w:val="24"/>
                      <w:szCs w:val="24"/>
                    </w:rPr>
                  </w:pPr>
                  <w:r w:rsidRPr="006E0FC3">
                    <w:rPr>
                      <w:rFonts w:ascii="Times New Roman" w:hAnsi="Times New Roman" w:cs="Times New Roman"/>
                      <w:b/>
                      <w:sz w:val="24"/>
                      <w:szCs w:val="24"/>
                    </w:rPr>
                    <w:t>Numatomas laikas</w:t>
                  </w:r>
                </w:p>
              </w:tc>
              <w:tc>
                <w:tcPr>
                  <w:tcW w:w="0" w:type="auto"/>
                  <w:vAlign w:val="center"/>
                </w:tcPr>
                <w:p w:rsidR="00561B63" w:rsidRPr="006E0FC3" w:rsidRDefault="00561B63" w:rsidP="0014674F">
                  <w:pPr>
                    <w:tabs>
                      <w:tab w:val="left" w:pos="459"/>
                    </w:tabs>
                    <w:contextualSpacing/>
                    <w:jc w:val="center"/>
                    <w:rPr>
                      <w:rFonts w:ascii="Times New Roman" w:hAnsi="Times New Roman" w:cs="Times New Roman"/>
                      <w:b/>
                      <w:sz w:val="24"/>
                      <w:szCs w:val="24"/>
                    </w:rPr>
                  </w:pPr>
                  <w:r w:rsidRPr="006E0FC3">
                    <w:rPr>
                      <w:rFonts w:ascii="Times New Roman" w:hAnsi="Times New Roman" w:cs="Times New Roman"/>
                      <w:b/>
                      <w:sz w:val="24"/>
                      <w:szCs w:val="24"/>
                    </w:rPr>
                    <w:t>Mokytojo veikla</w:t>
                  </w:r>
                </w:p>
              </w:tc>
              <w:tc>
                <w:tcPr>
                  <w:tcW w:w="0" w:type="auto"/>
                  <w:vAlign w:val="center"/>
                </w:tcPr>
                <w:p w:rsidR="00561B63" w:rsidRPr="006E0FC3" w:rsidRDefault="00561B63" w:rsidP="0014674F">
                  <w:pPr>
                    <w:tabs>
                      <w:tab w:val="left" w:pos="459"/>
                    </w:tabs>
                    <w:contextualSpacing/>
                    <w:jc w:val="center"/>
                    <w:rPr>
                      <w:rFonts w:ascii="Times New Roman" w:hAnsi="Times New Roman" w:cs="Times New Roman"/>
                      <w:b/>
                      <w:sz w:val="24"/>
                      <w:szCs w:val="24"/>
                    </w:rPr>
                  </w:pPr>
                  <w:r w:rsidRPr="006E0FC3">
                    <w:rPr>
                      <w:rFonts w:ascii="Times New Roman" w:hAnsi="Times New Roman" w:cs="Times New Roman"/>
                      <w:b/>
                      <w:sz w:val="24"/>
                      <w:szCs w:val="24"/>
                    </w:rPr>
                    <w:t>Mokinių veikla</w:t>
                  </w:r>
                </w:p>
              </w:tc>
            </w:tr>
            <w:tr w:rsidR="00237928" w:rsidRPr="006E0FC3" w:rsidTr="00561B63">
              <w:tc>
                <w:tcPr>
                  <w:tcW w:w="0" w:type="auto"/>
                </w:tcPr>
                <w:p w:rsidR="00561B63" w:rsidRPr="00B738AE" w:rsidRDefault="00561B63" w:rsidP="00B738AE">
                  <w:pPr>
                    <w:rPr>
                      <w:rFonts w:ascii="Times New Roman" w:eastAsia="Times New Roman" w:hAnsi="Times New Roman" w:cs="Times New Roman"/>
                      <w:b/>
                      <w:i/>
                      <w:sz w:val="24"/>
                      <w:szCs w:val="24"/>
                    </w:rPr>
                  </w:pPr>
                  <w:r w:rsidRPr="006E0FC3">
                    <w:rPr>
                      <w:rFonts w:ascii="Times New Roman" w:eastAsia="Times New Roman" w:hAnsi="Times New Roman" w:cs="Times New Roman"/>
                      <w:b/>
                      <w:i/>
                      <w:sz w:val="24"/>
                      <w:szCs w:val="24"/>
                    </w:rPr>
                    <w:t>Įvadinė dalis</w:t>
                  </w:r>
                </w:p>
                <w:p w:rsidR="00B738AE" w:rsidRDefault="00B738AE" w:rsidP="00561B63">
                  <w:pPr>
                    <w:tabs>
                      <w:tab w:val="left" w:pos="459"/>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situacijos pristatymas.</w:t>
                  </w:r>
                </w:p>
                <w:p w:rsidR="00B738AE" w:rsidRDefault="00B738AE" w:rsidP="00561B63">
                  <w:pPr>
                    <w:tabs>
                      <w:tab w:val="left" w:pos="459"/>
                    </w:tabs>
                    <w:contextualSpacing/>
                    <w:rPr>
                      <w:rFonts w:ascii="Times New Roman" w:eastAsia="Times New Roman" w:hAnsi="Times New Roman" w:cs="Times New Roman"/>
                      <w:sz w:val="24"/>
                      <w:szCs w:val="24"/>
                    </w:rPr>
                  </w:pPr>
                </w:p>
                <w:p w:rsidR="00B738AE" w:rsidRPr="006E0FC3" w:rsidRDefault="00B738AE" w:rsidP="00561B63">
                  <w:pPr>
                    <w:tabs>
                      <w:tab w:val="left" w:pos="459"/>
                    </w:tabs>
                    <w:contextualSpacing/>
                    <w:rPr>
                      <w:rFonts w:ascii="Times New Roman" w:hAnsi="Times New Roman" w:cs="Times New Roman"/>
                      <w:sz w:val="24"/>
                      <w:szCs w:val="24"/>
                    </w:rPr>
                  </w:pPr>
                </w:p>
              </w:tc>
              <w:tc>
                <w:tcPr>
                  <w:tcW w:w="0" w:type="auto"/>
                </w:tcPr>
                <w:p w:rsidR="00561B63" w:rsidRPr="006E0FC3" w:rsidRDefault="001D67C5"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5</w:t>
                  </w:r>
                  <w:r w:rsidR="00561B63" w:rsidRPr="006E0FC3">
                    <w:rPr>
                      <w:rFonts w:ascii="Times New Roman" w:hAnsi="Times New Roman" w:cs="Times New Roman"/>
                      <w:sz w:val="24"/>
                      <w:szCs w:val="24"/>
                    </w:rPr>
                    <w:t xml:space="preserve"> min. </w:t>
                  </w:r>
                </w:p>
              </w:tc>
              <w:tc>
                <w:tcPr>
                  <w:tcW w:w="0" w:type="auto"/>
                </w:tcPr>
                <w:p w:rsidR="00B738AE" w:rsidRPr="006E0FC3" w:rsidRDefault="00B738AE" w:rsidP="00B738AE">
                  <w:pPr>
                    <w:tabs>
                      <w:tab w:val="left" w:pos="459"/>
                    </w:tabs>
                    <w:contextualSpacing/>
                    <w:rPr>
                      <w:rFonts w:ascii="Times New Roman" w:hAnsi="Times New Roman" w:cs="Times New Roman"/>
                      <w:sz w:val="24"/>
                      <w:szCs w:val="24"/>
                    </w:rPr>
                  </w:pPr>
                  <w:r>
                    <w:rPr>
                      <w:rFonts w:ascii="Times New Roman" w:hAnsi="Times New Roman" w:cs="Times New Roman"/>
                      <w:sz w:val="24"/>
                      <w:szCs w:val="24"/>
                    </w:rPr>
                    <w:t>Po pasisveikinimo mokiniams išdalinamos skirtingai p</w:t>
                  </w:r>
                  <w:r w:rsidR="001D67C5">
                    <w:rPr>
                      <w:rFonts w:ascii="Times New Roman" w:hAnsi="Times New Roman" w:cs="Times New Roman"/>
                      <w:sz w:val="24"/>
                      <w:szCs w:val="24"/>
                    </w:rPr>
                    <w:t>ažymėtos kortelės, priemonė</w:t>
                  </w:r>
                  <w:r w:rsidR="00A82C22">
                    <w:rPr>
                      <w:rFonts w:ascii="Times New Roman" w:hAnsi="Times New Roman" w:cs="Times New Roman"/>
                      <w:sz w:val="24"/>
                      <w:szCs w:val="24"/>
                    </w:rPr>
                    <w:t>s ir užduoty</w:t>
                  </w:r>
                  <w:r>
                    <w:rPr>
                      <w:rFonts w:ascii="Times New Roman" w:hAnsi="Times New Roman" w:cs="Times New Roman"/>
                      <w:sz w:val="24"/>
                      <w:szCs w:val="24"/>
                    </w:rPr>
                    <w:t>s</w:t>
                  </w:r>
                  <w:r w:rsidR="00A82C22">
                    <w:rPr>
                      <w:rFonts w:ascii="Times New Roman" w:hAnsi="Times New Roman" w:cs="Times New Roman"/>
                      <w:sz w:val="24"/>
                      <w:szCs w:val="24"/>
                    </w:rPr>
                    <w:t xml:space="preserve"> (kiekvienai grupei skirtingos)</w:t>
                  </w:r>
                </w:p>
              </w:tc>
              <w:tc>
                <w:tcPr>
                  <w:tcW w:w="0" w:type="auto"/>
                </w:tcPr>
                <w:p w:rsidR="00561B63" w:rsidRDefault="00B738AE"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Mokiniai susėda į grupes po 4 pagal ištrauktų kortelių vienodus žymėjimus.</w:t>
                  </w:r>
                </w:p>
                <w:p w:rsidR="00B738AE" w:rsidRPr="006E0FC3" w:rsidRDefault="00B738AE"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Pasiruošia telefonus su įjungtu interneto ryšiu, kitas priemones</w:t>
                  </w:r>
                  <w:r w:rsidR="001D67C5">
                    <w:rPr>
                      <w:rFonts w:ascii="Times New Roman" w:hAnsi="Times New Roman" w:cs="Times New Roman"/>
                      <w:sz w:val="24"/>
                      <w:szCs w:val="24"/>
                    </w:rPr>
                    <w:t>.</w:t>
                  </w:r>
                </w:p>
              </w:tc>
            </w:tr>
            <w:tr w:rsidR="00237928" w:rsidRPr="006E0FC3" w:rsidTr="00237928">
              <w:trPr>
                <w:trHeight w:val="1832"/>
              </w:trPr>
              <w:tc>
                <w:tcPr>
                  <w:tcW w:w="0" w:type="auto"/>
                  <w:vMerge w:val="restart"/>
                  <w:tcBorders>
                    <w:top w:val="nil"/>
                  </w:tcBorders>
                </w:tcPr>
                <w:p w:rsidR="00237928" w:rsidRDefault="00237928" w:rsidP="00561B63">
                  <w:pPr>
                    <w:tabs>
                      <w:tab w:val="left" w:pos="459"/>
                    </w:tabs>
                    <w:contextualSpacing/>
                    <w:rPr>
                      <w:rFonts w:ascii="Times New Roman" w:hAnsi="Times New Roman" w:cs="Times New Roman"/>
                      <w:b/>
                      <w:i/>
                      <w:sz w:val="24"/>
                      <w:szCs w:val="24"/>
                    </w:rPr>
                  </w:pPr>
                  <w:r w:rsidRPr="006E0FC3">
                    <w:rPr>
                      <w:rFonts w:ascii="Times New Roman" w:hAnsi="Times New Roman" w:cs="Times New Roman"/>
                      <w:b/>
                      <w:i/>
                      <w:sz w:val="24"/>
                      <w:szCs w:val="24"/>
                    </w:rPr>
                    <w:t xml:space="preserve">Pamokos eiga </w:t>
                  </w:r>
                </w:p>
                <w:p w:rsidR="00237928" w:rsidRPr="00B738AE"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Pr="00FB39E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Apibendrinimas, vieno sakinio refleksija.</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237928" w:rsidRPr="00154AB7" w:rsidRDefault="00237928" w:rsidP="00561B63">
                  <w:pPr>
                    <w:tabs>
                      <w:tab w:val="left" w:pos="459"/>
                    </w:tabs>
                    <w:contextualSpacing/>
                    <w:rPr>
                      <w:rFonts w:ascii="Times New Roman" w:hAnsi="Times New Roman" w:cs="Times New Roman"/>
                      <w:b/>
                      <w:sz w:val="24"/>
                      <w:szCs w:val="24"/>
                    </w:rPr>
                  </w:pPr>
                  <w:r>
                    <w:rPr>
                      <w:rFonts w:ascii="Times New Roman" w:hAnsi="Times New Roman" w:cs="Times New Roman"/>
                      <w:b/>
                      <w:sz w:val="24"/>
                      <w:szCs w:val="24"/>
                    </w:rPr>
                    <w:t>Antros</w:t>
                  </w:r>
                  <w:r w:rsidRPr="006A0D96">
                    <w:rPr>
                      <w:rFonts w:ascii="Times New Roman" w:hAnsi="Times New Roman" w:cs="Times New Roman"/>
                      <w:b/>
                      <w:sz w:val="24"/>
                      <w:szCs w:val="24"/>
                    </w:rPr>
                    <w:t xml:space="preserve"> pamokos eiga</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Mokytojo ir mokinių veikla</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8F68AA" w:rsidRDefault="008F68AA" w:rsidP="00561B63">
                  <w:pPr>
                    <w:tabs>
                      <w:tab w:val="left" w:pos="459"/>
                    </w:tabs>
                    <w:contextualSpacing/>
                    <w:rPr>
                      <w:rFonts w:ascii="Times New Roman" w:hAnsi="Times New Roman" w:cs="Times New Roman"/>
                      <w:sz w:val="24"/>
                      <w:szCs w:val="24"/>
                    </w:rPr>
                  </w:pPr>
                </w:p>
                <w:p w:rsidR="006D5619" w:rsidRDefault="006D5619"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b/>
                      <w:i/>
                      <w:sz w:val="24"/>
                      <w:szCs w:val="24"/>
                    </w:rPr>
                    <w:t>Apibendrinimas, įsivertinimas.</w:t>
                  </w:r>
                </w:p>
                <w:p w:rsidR="00237928" w:rsidRPr="006E0FC3" w:rsidRDefault="00237928" w:rsidP="006D5619">
                  <w:pPr>
                    <w:tabs>
                      <w:tab w:val="left" w:pos="459"/>
                    </w:tabs>
                    <w:contextualSpacing/>
                    <w:rPr>
                      <w:rFonts w:ascii="Times New Roman" w:hAnsi="Times New Roman" w:cs="Times New Roman"/>
                      <w:sz w:val="24"/>
                      <w:szCs w:val="24"/>
                    </w:rPr>
                  </w:pPr>
                  <w:r>
                    <w:rPr>
                      <w:rFonts w:ascii="Times New Roman" w:hAnsi="Times New Roman" w:cs="Times New Roman"/>
                      <w:sz w:val="24"/>
                      <w:szCs w:val="24"/>
                    </w:rPr>
                    <w:t xml:space="preserve">Išvados ir apibendrinimas po kiekvienos darbo dalies. Individualus įsiverinimas ir </w:t>
                  </w:r>
                  <w:r>
                    <w:rPr>
                      <w:rFonts w:ascii="Times New Roman" w:hAnsi="Times New Roman" w:cs="Times New Roman"/>
                      <w:sz w:val="24"/>
                      <w:szCs w:val="24"/>
                    </w:rPr>
                    <w:lastRenderedPageBreak/>
                    <w:t>refleksija namuose raštu.</w:t>
                  </w:r>
                </w:p>
              </w:tc>
              <w:tc>
                <w:tcPr>
                  <w:tcW w:w="0" w:type="auto"/>
                  <w:tcBorders>
                    <w:top w:val="nil"/>
                  </w:tcBorders>
                </w:tcPr>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25 </w:t>
                  </w:r>
                  <w:r w:rsidRPr="006E0FC3">
                    <w:rPr>
                      <w:rFonts w:ascii="Times New Roman" w:hAnsi="Times New Roman" w:cs="Times New Roman"/>
                      <w:sz w:val="24"/>
                      <w:szCs w:val="24"/>
                    </w:rPr>
                    <w:t xml:space="preserve">min. </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7- 10 min.</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10 min</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r>
                    <w:rPr>
                      <w:rFonts w:ascii="Times New Roman" w:hAnsi="Times New Roman" w:cs="Times New Roman"/>
                      <w:sz w:val="24"/>
                      <w:szCs w:val="24"/>
                      <w:lang w:val="en-US"/>
                    </w:rPr>
                    <w:t>5  min</w:t>
                  </w: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8F68AA" w:rsidRDefault="008F68AA" w:rsidP="00561B63">
                  <w:pPr>
                    <w:tabs>
                      <w:tab w:val="left" w:pos="459"/>
                    </w:tabs>
                    <w:contextualSpacing/>
                    <w:rPr>
                      <w:rFonts w:ascii="Times New Roman" w:hAnsi="Times New Roman" w:cs="Times New Roman"/>
                      <w:sz w:val="24"/>
                      <w:szCs w:val="24"/>
                      <w:lang w:val="en-US"/>
                    </w:rPr>
                  </w:pPr>
                </w:p>
                <w:p w:rsidR="006D18A7" w:rsidRDefault="006D18A7"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r>
                    <w:rPr>
                      <w:rFonts w:ascii="Times New Roman" w:hAnsi="Times New Roman" w:cs="Times New Roman"/>
                      <w:sz w:val="24"/>
                      <w:szCs w:val="24"/>
                      <w:lang w:val="en-US"/>
                    </w:rPr>
                    <w:t>15 min</w:t>
                  </w: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p>
                <w:p w:rsidR="00237928" w:rsidRDefault="00237928" w:rsidP="00561B63">
                  <w:pPr>
                    <w:tabs>
                      <w:tab w:val="left" w:pos="459"/>
                    </w:tabs>
                    <w:contextualSpacing/>
                    <w:rPr>
                      <w:rFonts w:ascii="Times New Roman" w:hAnsi="Times New Roman" w:cs="Times New Roman"/>
                      <w:sz w:val="24"/>
                      <w:szCs w:val="24"/>
                      <w:lang w:val="en-US"/>
                    </w:rPr>
                  </w:pPr>
                  <w:r>
                    <w:rPr>
                      <w:rFonts w:ascii="Times New Roman" w:hAnsi="Times New Roman" w:cs="Times New Roman"/>
                      <w:sz w:val="24"/>
                      <w:szCs w:val="24"/>
                      <w:lang w:val="en-US"/>
                    </w:rPr>
                    <w:t>15min</w:t>
                  </w:r>
                </w:p>
                <w:p w:rsidR="008F68AA" w:rsidRDefault="008F68AA" w:rsidP="00561B63">
                  <w:pPr>
                    <w:tabs>
                      <w:tab w:val="left" w:pos="459"/>
                    </w:tabs>
                    <w:contextualSpacing/>
                    <w:rPr>
                      <w:rFonts w:ascii="Times New Roman" w:hAnsi="Times New Roman" w:cs="Times New Roman"/>
                      <w:sz w:val="24"/>
                      <w:szCs w:val="24"/>
                      <w:lang w:val="en-US"/>
                    </w:rPr>
                  </w:pPr>
                </w:p>
                <w:p w:rsidR="00237928" w:rsidRPr="006A0D96" w:rsidRDefault="00237928" w:rsidP="00561B63">
                  <w:pPr>
                    <w:tabs>
                      <w:tab w:val="left" w:pos="459"/>
                    </w:tabs>
                    <w:contextualSpacing/>
                    <w:rPr>
                      <w:rFonts w:ascii="Times New Roman" w:hAnsi="Times New Roman" w:cs="Times New Roman"/>
                      <w:sz w:val="24"/>
                      <w:szCs w:val="24"/>
                      <w:lang w:val="en-US"/>
                    </w:rPr>
                  </w:pPr>
                  <w:r>
                    <w:rPr>
                      <w:rFonts w:ascii="Times New Roman" w:hAnsi="Times New Roman" w:cs="Times New Roman"/>
                      <w:sz w:val="24"/>
                      <w:szCs w:val="24"/>
                      <w:lang w:val="en-US"/>
                    </w:rPr>
                    <w:t>10 min</w:t>
                  </w:r>
                </w:p>
              </w:tc>
              <w:tc>
                <w:tcPr>
                  <w:tcW w:w="0" w:type="auto"/>
                  <w:vMerge w:val="restart"/>
                  <w:tcBorders>
                    <w:top w:val="nil"/>
                  </w:tcBorders>
                </w:tcPr>
                <w:p w:rsidR="00237928" w:rsidRDefault="00237928" w:rsidP="006A0D96">
                  <w:pPr>
                    <w:tabs>
                      <w:tab w:val="left" w:pos="459"/>
                    </w:tabs>
                    <w:contextualSpacing/>
                    <w:rPr>
                      <w:rFonts w:ascii="Times New Roman" w:hAnsi="Times New Roman" w:cs="Times New Roman"/>
                      <w:sz w:val="24"/>
                      <w:szCs w:val="24"/>
                    </w:rPr>
                  </w:pPr>
                  <w:r>
                    <w:rPr>
                      <w:rFonts w:ascii="Times New Roman" w:hAnsi="Times New Roman" w:cs="Times New Roman"/>
                      <w:sz w:val="24"/>
                      <w:szCs w:val="24"/>
                    </w:rPr>
                    <w:lastRenderedPageBreak/>
                    <w:t>Mokytojas konsultuoja, kuriems sunku susirasti nurodyta tema medžiagą, pataria ko ieškoti, kas yra svarbu, paaiškina, į ką atkreipti dėmesį straipsnio pavadinime ir visame tekste.</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6A0D96">
                  <w:pPr>
                    <w:tabs>
                      <w:tab w:val="left" w:pos="459"/>
                    </w:tabs>
                    <w:contextualSpacing/>
                    <w:rPr>
                      <w:rFonts w:ascii="Times New Roman" w:hAnsi="Times New Roman" w:cs="Times New Roman"/>
                      <w:sz w:val="24"/>
                      <w:szCs w:val="24"/>
                    </w:rPr>
                  </w:pPr>
                </w:p>
                <w:p w:rsidR="00237928" w:rsidRDefault="00237928" w:rsidP="006A0D96">
                  <w:pPr>
                    <w:tabs>
                      <w:tab w:val="left" w:pos="459"/>
                    </w:tabs>
                    <w:contextualSpacing/>
                    <w:rPr>
                      <w:rFonts w:ascii="Times New Roman" w:hAnsi="Times New Roman" w:cs="Times New Roman"/>
                      <w:sz w:val="24"/>
                      <w:szCs w:val="24"/>
                    </w:rPr>
                  </w:pPr>
                </w:p>
                <w:p w:rsidR="006D18A7" w:rsidRDefault="006D18A7" w:rsidP="006A0D96">
                  <w:pPr>
                    <w:tabs>
                      <w:tab w:val="left" w:pos="459"/>
                    </w:tabs>
                    <w:contextualSpacing/>
                    <w:rPr>
                      <w:rFonts w:ascii="Times New Roman" w:hAnsi="Times New Roman" w:cs="Times New Roman"/>
                      <w:sz w:val="24"/>
                      <w:szCs w:val="24"/>
                    </w:rPr>
                  </w:pPr>
                </w:p>
                <w:p w:rsidR="00237928" w:rsidRDefault="00237928" w:rsidP="006A0D96">
                  <w:pPr>
                    <w:tabs>
                      <w:tab w:val="left" w:pos="459"/>
                    </w:tabs>
                    <w:contextualSpacing/>
                    <w:rPr>
                      <w:rFonts w:ascii="Times New Roman" w:hAnsi="Times New Roman" w:cs="Times New Roman"/>
                      <w:sz w:val="24"/>
                      <w:szCs w:val="24"/>
                    </w:rPr>
                  </w:pPr>
                </w:p>
                <w:p w:rsidR="006D18A7" w:rsidRDefault="006D18A7" w:rsidP="006A0D96">
                  <w:pPr>
                    <w:tabs>
                      <w:tab w:val="left" w:pos="459"/>
                    </w:tabs>
                    <w:contextualSpacing/>
                    <w:rPr>
                      <w:rFonts w:ascii="Times New Roman" w:hAnsi="Times New Roman" w:cs="Times New Roman"/>
                      <w:sz w:val="24"/>
                      <w:szCs w:val="24"/>
                    </w:rPr>
                  </w:pPr>
                </w:p>
                <w:p w:rsidR="006D18A7" w:rsidRDefault="006D18A7" w:rsidP="006A0D96">
                  <w:pPr>
                    <w:tabs>
                      <w:tab w:val="left" w:pos="459"/>
                    </w:tabs>
                    <w:contextualSpacing/>
                    <w:rPr>
                      <w:rFonts w:ascii="Times New Roman" w:hAnsi="Times New Roman" w:cs="Times New Roman"/>
                      <w:sz w:val="24"/>
                      <w:szCs w:val="24"/>
                    </w:rPr>
                  </w:pPr>
                </w:p>
                <w:p w:rsidR="006D18A7" w:rsidRDefault="006D18A7" w:rsidP="006A0D96">
                  <w:pPr>
                    <w:tabs>
                      <w:tab w:val="left" w:pos="459"/>
                    </w:tabs>
                    <w:contextualSpacing/>
                    <w:rPr>
                      <w:rFonts w:ascii="Times New Roman" w:hAnsi="Times New Roman" w:cs="Times New Roman"/>
                      <w:sz w:val="24"/>
                      <w:szCs w:val="24"/>
                    </w:rPr>
                  </w:pPr>
                </w:p>
                <w:p w:rsidR="00237928" w:rsidRDefault="00237928" w:rsidP="006A0D96">
                  <w:pPr>
                    <w:tabs>
                      <w:tab w:val="left" w:pos="459"/>
                    </w:tabs>
                    <w:contextualSpacing/>
                    <w:rPr>
                      <w:rFonts w:ascii="Times New Roman" w:hAnsi="Times New Roman" w:cs="Times New Roman"/>
                      <w:sz w:val="24"/>
                      <w:szCs w:val="24"/>
                    </w:rPr>
                  </w:pPr>
                  <w:r>
                    <w:rPr>
                      <w:rFonts w:ascii="Times New Roman" w:hAnsi="Times New Roman" w:cs="Times New Roman"/>
                      <w:sz w:val="24"/>
                      <w:szCs w:val="24"/>
                    </w:rPr>
                    <w:t>Mokytojas pasižymi diskutuotinus atsakymus.</w:t>
                  </w:r>
                </w:p>
                <w:p w:rsidR="00237928" w:rsidRDefault="00237928" w:rsidP="006A0D96">
                  <w:pPr>
                    <w:tabs>
                      <w:tab w:val="left" w:pos="459"/>
                    </w:tabs>
                    <w:contextualSpacing/>
                    <w:rPr>
                      <w:rFonts w:ascii="Times New Roman" w:hAnsi="Times New Roman" w:cs="Times New Roman"/>
                      <w:sz w:val="24"/>
                      <w:szCs w:val="24"/>
                    </w:rPr>
                  </w:pPr>
                </w:p>
                <w:p w:rsidR="00237928" w:rsidRDefault="00237928" w:rsidP="006A0D96">
                  <w:pPr>
                    <w:tabs>
                      <w:tab w:val="left" w:pos="459"/>
                    </w:tabs>
                    <w:contextualSpacing/>
                    <w:rPr>
                      <w:rFonts w:ascii="Times New Roman" w:hAnsi="Times New Roman" w:cs="Times New Roman"/>
                      <w:sz w:val="24"/>
                      <w:szCs w:val="24"/>
                    </w:rPr>
                  </w:pPr>
                </w:p>
                <w:p w:rsidR="006D18A7" w:rsidRDefault="006D18A7" w:rsidP="006A0D96">
                  <w:pPr>
                    <w:tabs>
                      <w:tab w:val="left" w:pos="459"/>
                    </w:tabs>
                    <w:contextualSpacing/>
                    <w:rPr>
                      <w:rFonts w:ascii="Times New Roman" w:hAnsi="Times New Roman" w:cs="Times New Roman"/>
                      <w:sz w:val="24"/>
                      <w:szCs w:val="24"/>
                    </w:rPr>
                  </w:pPr>
                </w:p>
                <w:p w:rsidR="00237928" w:rsidRDefault="00237928" w:rsidP="006A0D96">
                  <w:pPr>
                    <w:tabs>
                      <w:tab w:val="left" w:pos="459"/>
                    </w:tabs>
                    <w:contextualSpacing/>
                    <w:rPr>
                      <w:rFonts w:ascii="Times New Roman" w:hAnsi="Times New Roman" w:cs="Times New Roman"/>
                      <w:sz w:val="24"/>
                      <w:szCs w:val="24"/>
                    </w:rPr>
                  </w:pPr>
                </w:p>
                <w:p w:rsidR="00237928" w:rsidRPr="006E0FC3" w:rsidRDefault="00237928" w:rsidP="006A0D96">
                  <w:pPr>
                    <w:tabs>
                      <w:tab w:val="left" w:pos="459"/>
                    </w:tabs>
                    <w:contextualSpacing/>
                    <w:rPr>
                      <w:rFonts w:ascii="Times New Roman" w:hAnsi="Times New Roman" w:cs="Times New Roman"/>
                      <w:sz w:val="24"/>
                      <w:szCs w:val="24"/>
                    </w:rPr>
                  </w:pPr>
                  <w:r>
                    <w:rPr>
                      <w:rFonts w:ascii="Times New Roman" w:hAnsi="Times New Roman" w:cs="Times New Roman"/>
                      <w:sz w:val="24"/>
                      <w:szCs w:val="24"/>
                    </w:rPr>
                    <w:t>Padėkoja už atliktą darbą ir skelbia pertrauką.</w:t>
                  </w:r>
                </w:p>
                <w:p w:rsidR="00237928" w:rsidRPr="006E0FC3"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Pr="006E0FC3"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Mokiniams pristato pamokos uždavinius: susiteminti surinktą grupėje informaciją ir pagal ją parengti pristaymą: atvirą laišką, inteviu su grupės nariais, informacinis straipsnį, publicistinį straipsnį, pokalbį- diskusiją tarp grupės narių.</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Pataria grupėje išsirinkti redaktorių, moderatorių, oratorių, korespondentą.</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A09CB">
                  <w:pPr>
                    <w:tabs>
                      <w:tab w:val="left" w:pos="459"/>
                    </w:tabs>
                    <w:contextualSpacing/>
                    <w:rPr>
                      <w:rFonts w:ascii="Times New Roman" w:hAnsi="Times New Roman" w:cs="Times New Roman"/>
                      <w:sz w:val="24"/>
                      <w:szCs w:val="24"/>
                    </w:rPr>
                  </w:pPr>
                  <w:r w:rsidRPr="00DF5AC4">
                    <w:rPr>
                      <w:rFonts w:ascii="Times New Roman" w:hAnsi="Times New Roman" w:cs="Times New Roman"/>
                      <w:sz w:val="24"/>
                      <w:szCs w:val="24"/>
                    </w:rPr>
                    <w:t>Konsultuoja grupių narius, padeda atlikti užduotis</w:t>
                  </w:r>
                  <w:r>
                    <w:rPr>
                      <w:rFonts w:ascii="Times New Roman" w:hAnsi="Times New Roman" w:cs="Times New Roman"/>
                      <w:sz w:val="24"/>
                      <w:szCs w:val="24"/>
                    </w:rPr>
                    <w:t xml:space="preserve"> tiems, kuriems sunkiausiai sekasi.</w:t>
                  </w:r>
                </w:p>
                <w:p w:rsidR="00237928" w:rsidRDefault="00237928" w:rsidP="005A09CB">
                  <w:pPr>
                    <w:tabs>
                      <w:tab w:val="left" w:pos="459"/>
                    </w:tabs>
                    <w:contextualSpacing/>
                    <w:rPr>
                      <w:rFonts w:ascii="Times New Roman" w:hAnsi="Times New Roman" w:cs="Times New Roman"/>
                      <w:sz w:val="24"/>
                      <w:szCs w:val="24"/>
                    </w:rPr>
                  </w:pPr>
                </w:p>
                <w:p w:rsidR="00237928" w:rsidRDefault="00237928" w:rsidP="005A09CB">
                  <w:pPr>
                    <w:tabs>
                      <w:tab w:val="left" w:pos="459"/>
                    </w:tabs>
                    <w:contextualSpacing/>
                    <w:rPr>
                      <w:rFonts w:ascii="Times New Roman" w:hAnsi="Times New Roman" w:cs="Times New Roman"/>
                      <w:sz w:val="24"/>
                      <w:szCs w:val="24"/>
                    </w:rPr>
                  </w:pPr>
                  <w:r>
                    <w:rPr>
                      <w:rFonts w:ascii="Times New Roman" w:hAnsi="Times New Roman" w:cs="Times New Roman"/>
                      <w:sz w:val="24"/>
                      <w:szCs w:val="24"/>
                    </w:rPr>
                    <w:t>Pasižymi pastabas</w:t>
                  </w:r>
                </w:p>
                <w:p w:rsidR="006D18A7" w:rsidRDefault="006D18A7" w:rsidP="005A09CB">
                  <w:pPr>
                    <w:tabs>
                      <w:tab w:val="left" w:pos="459"/>
                    </w:tabs>
                    <w:contextualSpacing/>
                    <w:rPr>
                      <w:rFonts w:ascii="Times New Roman" w:hAnsi="Times New Roman" w:cs="Times New Roman"/>
                      <w:sz w:val="24"/>
                      <w:szCs w:val="24"/>
                    </w:rPr>
                  </w:pPr>
                </w:p>
                <w:p w:rsidR="00237928" w:rsidRDefault="00237928" w:rsidP="005A09CB">
                  <w:pPr>
                    <w:tabs>
                      <w:tab w:val="left" w:pos="459"/>
                    </w:tabs>
                    <w:contextualSpacing/>
                    <w:rPr>
                      <w:rFonts w:ascii="Times New Roman" w:hAnsi="Times New Roman" w:cs="Times New Roman"/>
                      <w:sz w:val="24"/>
                      <w:szCs w:val="24"/>
                    </w:rPr>
                  </w:pPr>
                  <w:r>
                    <w:rPr>
                      <w:rFonts w:ascii="Times New Roman" w:hAnsi="Times New Roman" w:cs="Times New Roman"/>
                      <w:sz w:val="24"/>
                      <w:szCs w:val="24"/>
                    </w:rPr>
                    <w:t>Paskiria namuose susirašyti nesėkmių priežastis: kokių žinių ir gebėjimų pritrūko, ką reikia išmokti, į ką atkreipti dėmesį.</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237928" w:rsidRPr="006E0FC3" w:rsidRDefault="00237928" w:rsidP="00561B63">
                  <w:pPr>
                    <w:tabs>
                      <w:tab w:val="left" w:pos="459"/>
                    </w:tabs>
                    <w:contextualSpacing/>
                    <w:rPr>
                      <w:rFonts w:ascii="Times New Roman" w:hAnsi="Times New Roman" w:cs="Times New Roman"/>
                      <w:sz w:val="24"/>
                      <w:szCs w:val="24"/>
                    </w:rPr>
                  </w:pPr>
                </w:p>
              </w:tc>
              <w:tc>
                <w:tcPr>
                  <w:tcW w:w="0" w:type="auto"/>
                </w:tcPr>
                <w:p w:rsidR="00237928" w:rsidRDefault="00237928" w:rsidP="006A0D96">
                  <w:pPr>
                    <w:tabs>
                      <w:tab w:val="left" w:pos="459"/>
                    </w:tabs>
                    <w:contextualSpacing/>
                    <w:rPr>
                      <w:rFonts w:ascii="Times New Roman" w:hAnsi="Times New Roman" w:cs="Times New Roman"/>
                      <w:sz w:val="24"/>
                      <w:szCs w:val="24"/>
                    </w:rPr>
                  </w:pPr>
                  <w:r>
                    <w:rPr>
                      <w:rFonts w:ascii="Times New Roman" w:hAnsi="Times New Roman" w:cs="Times New Roman"/>
                      <w:sz w:val="24"/>
                      <w:szCs w:val="24"/>
                    </w:rPr>
                    <w:lastRenderedPageBreak/>
                    <w:t>Kiekvienas grupės mokinys iš skirtingų žiniasklaidos šaltinių- internete delfi.lt., lrytas.lt., 15 min.,</w:t>
                  </w:r>
                </w:p>
                <w:p w:rsidR="00237928" w:rsidRDefault="00237928" w:rsidP="006A0D96">
                  <w:pPr>
                    <w:tabs>
                      <w:tab w:val="left" w:pos="459"/>
                    </w:tabs>
                    <w:contextualSpacing/>
                    <w:rPr>
                      <w:rFonts w:ascii="Times New Roman" w:hAnsi="Times New Roman" w:cs="Times New Roman"/>
                      <w:sz w:val="24"/>
                      <w:szCs w:val="24"/>
                    </w:rPr>
                  </w:pPr>
                  <w:r>
                    <w:rPr>
                      <w:rFonts w:ascii="Times New Roman" w:hAnsi="Times New Roman" w:cs="Times New Roman"/>
                      <w:sz w:val="24"/>
                      <w:szCs w:val="24"/>
                    </w:rPr>
                    <w:t xml:space="preserve">,,Vilniaus diena“ (popierinis laikraštis) pasirenka po vieną, jų nuomone, aktualų straipsnį (grupei pateikta viena tema iš penkių: švietimas, šeima, jaunimas, viešasis gyvenimas, kultūra). Pasižymi svarbiausius teiginius, faktus. Grupėje aptaria straipsnio pavadinimo funkciją: informuoti, formuoti nuomonę ar teigti iš </w:t>
                  </w:r>
                  <w:r>
                    <w:rPr>
                      <w:rFonts w:ascii="Times New Roman" w:hAnsi="Times New Roman" w:cs="Times New Roman"/>
                      <w:sz w:val="24"/>
                      <w:szCs w:val="24"/>
                    </w:rPr>
                    <w:lastRenderedPageBreak/>
                    <w:t>anksto suformuotą vertinimą.</w:t>
                  </w:r>
                </w:p>
                <w:p w:rsidR="00237928" w:rsidRDefault="00237928" w:rsidP="00561B63">
                  <w:pPr>
                    <w:tabs>
                      <w:tab w:val="left" w:pos="459"/>
                    </w:tabs>
                    <w:contextualSpacing/>
                    <w:rPr>
                      <w:rFonts w:ascii="Times New Roman" w:hAnsi="Times New Roman" w:cs="Times New Roman"/>
                      <w:sz w:val="24"/>
                      <w:szCs w:val="24"/>
                    </w:rPr>
                  </w:pPr>
                </w:p>
                <w:p w:rsidR="00237928" w:rsidRPr="001D67C5" w:rsidRDefault="00237928" w:rsidP="006A0D96">
                  <w:pPr>
                    <w:tabs>
                      <w:tab w:val="left" w:pos="459"/>
                    </w:tabs>
                    <w:contextualSpacing/>
                    <w:rPr>
                      <w:rFonts w:ascii="Times New Roman" w:hAnsi="Times New Roman" w:cs="Times New Roman"/>
                      <w:sz w:val="24"/>
                      <w:szCs w:val="24"/>
                    </w:rPr>
                  </w:pPr>
                  <w:r>
                    <w:rPr>
                      <w:rFonts w:ascii="Times New Roman" w:hAnsi="Times New Roman" w:cs="Times New Roman"/>
                      <w:sz w:val="24"/>
                      <w:szCs w:val="24"/>
                    </w:rPr>
                    <w:t>Kiekviena grupė pateikia kritinį pavadinimų vertinimą, įvardindami, kaip atspidi pavadinimas turinį ir kokią funkciją atlieka.</w:t>
                  </w:r>
                </w:p>
                <w:p w:rsidR="00237928" w:rsidRPr="006E0FC3" w:rsidRDefault="00237928" w:rsidP="006A0D96">
                  <w:pPr>
                    <w:tabs>
                      <w:tab w:val="left" w:pos="459"/>
                    </w:tabs>
                    <w:contextualSpacing/>
                    <w:rPr>
                      <w:rFonts w:ascii="Times New Roman" w:hAnsi="Times New Roman" w:cs="Times New Roman"/>
                      <w:sz w:val="24"/>
                      <w:szCs w:val="24"/>
                    </w:rPr>
                  </w:pPr>
                  <w:r>
                    <w:rPr>
                      <w:rFonts w:ascii="Times New Roman" w:hAnsi="Times New Roman" w:cs="Times New Roman"/>
                      <w:sz w:val="24"/>
                      <w:szCs w:val="24"/>
                    </w:rPr>
                    <w:t xml:space="preserve"> </w:t>
                  </w: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Kiekviena grupė vienu sakiniu išsako apibendrintus pastebėjimus ir įgytą naują patirtį</w:t>
                  </w:r>
                </w:p>
                <w:p w:rsidR="00237928" w:rsidRDefault="00237928"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6D18A7" w:rsidRDefault="006D18A7" w:rsidP="00561B63">
                  <w:pPr>
                    <w:tabs>
                      <w:tab w:val="left" w:pos="459"/>
                    </w:tabs>
                    <w:contextualSpacing/>
                    <w:rPr>
                      <w:rFonts w:ascii="Times New Roman" w:hAnsi="Times New Roman" w:cs="Times New Roman"/>
                      <w:sz w:val="24"/>
                      <w:szCs w:val="24"/>
                    </w:rPr>
                  </w:pPr>
                </w:p>
                <w:p w:rsidR="00237928" w:rsidRDefault="00237928" w:rsidP="00561B63">
                  <w:pPr>
                    <w:tabs>
                      <w:tab w:val="left" w:pos="459"/>
                    </w:tabs>
                    <w:contextualSpacing/>
                    <w:rPr>
                      <w:rFonts w:ascii="Times New Roman" w:hAnsi="Times New Roman" w:cs="Times New Roman"/>
                      <w:sz w:val="24"/>
                      <w:szCs w:val="24"/>
                    </w:rPr>
                  </w:pPr>
                  <w:r>
                    <w:rPr>
                      <w:rFonts w:ascii="Times New Roman" w:hAnsi="Times New Roman" w:cs="Times New Roman"/>
                      <w:sz w:val="24"/>
                      <w:szCs w:val="24"/>
                    </w:rPr>
                    <w:t xml:space="preserve">Mokiniai pakartoja skirtingų tekstų struktūros reikalavimus ir publicistinio stiliaus ypatybes. </w:t>
                  </w:r>
                  <w:r w:rsidR="006D18A7">
                    <w:rPr>
                      <w:rFonts w:ascii="Times New Roman" w:hAnsi="Times New Roman" w:cs="Times New Roman"/>
                      <w:sz w:val="24"/>
                      <w:szCs w:val="24"/>
                    </w:rPr>
                    <w:t xml:space="preserve"> Naudojasi užrašais.</w:t>
                  </w:r>
                </w:p>
                <w:p w:rsidR="00237928" w:rsidRDefault="00237928" w:rsidP="00561B63">
                  <w:pPr>
                    <w:tabs>
                      <w:tab w:val="left" w:pos="459"/>
                    </w:tabs>
                    <w:contextualSpacing/>
                    <w:rPr>
                      <w:rFonts w:ascii="Times New Roman" w:hAnsi="Times New Roman" w:cs="Times New Roman"/>
                      <w:sz w:val="24"/>
                      <w:szCs w:val="24"/>
                    </w:rPr>
                  </w:pPr>
                </w:p>
                <w:p w:rsidR="00237928" w:rsidRPr="006D5619" w:rsidRDefault="00237928" w:rsidP="00561B63">
                  <w:pPr>
                    <w:tabs>
                      <w:tab w:val="left" w:pos="459"/>
                    </w:tabs>
                    <w:contextualSpacing/>
                    <w:rPr>
                      <w:rFonts w:ascii="Times New Roman" w:hAnsi="Times New Roman" w:cs="Times New Roman"/>
                      <w:sz w:val="24"/>
                      <w:szCs w:val="24"/>
                    </w:rPr>
                  </w:pPr>
                </w:p>
                <w:p w:rsidR="00237928" w:rsidRPr="006D5619" w:rsidRDefault="00237928" w:rsidP="00561B63">
                  <w:pPr>
                    <w:tabs>
                      <w:tab w:val="left" w:pos="459"/>
                    </w:tabs>
                    <w:contextualSpacing/>
                    <w:rPr>
                      <w:rFonts w:ascii="Times New Roman" w:hAnsi="Times New Roman" w:cs="Times New Roman"/>
                      <w:sz w:val="24"/>
                      <w:szCs w:val="24"/>
                    </w:rPr>
                  </w:pPr>
                </w:p>
                <w:p w:rsidR="00237928" w:rsidRPr="006D5619" w:rsidRDefault="00237928" w:rsidP="00561B63">
                  <w:pPr>
                    <w:tabs>
                      <w:tab w:val="left" w:pos="459"/>
                    </w:tabs>
                    <w:contextualSpacing/>
                    <w:rPr>
                      <w:rFonts w:ascii="Times New Roman" w:hAnsi="Times New Roman" w:cs="Times New Roman"/>
                      <w:sz w:val="24"/>
                      <w:szCs w:val="24"/>
                    </w:rPr>
                  </w:pPr>
                </w:p>
                <w:p w:rsidR="00237928" w:rsidRPr="006D5619" w:rsidRDefault="00237928" w:rsidP="00561B63">
                  <w:pPr>
                    <w:tabs>
                      <w:tab w:val="left" w:pos="459"/>
                    </w:tabs>
                    <w:contextualSpacing/>
                    <w:rPr>
                      <w:rFonts w:ascii="Times New Roman" w:hAnsi="Times New Roman" w:cs="Times New Roman"/>
                      <w:sz w:val="24"/>
                      <w:szCs w:val="24"/>
                    </w:rPr>
                  </w:pPr>
                </w:p>
                <w:p w:rsidR="00237928" w:rsidRPr="006D5619" w:rsidRDefault="00237928" w:rsidP="00561B63">
                  <w:pPr>
                    <w:tabs>
                      <w:tab w:val="left" w:pos="459"/>
                    </w:tabs>
                    <w:contextualSpacing/>
                    <w:rPr>
                      <w:rFonts w:ascii="Times New Roman" w:hAnsi="Times New Roman" w:cs="Times New Roman"/>
                      <w:sz w:val="24"/>
                      <w:szCs w:val="24"/>
                    </w:rPr>
                  </w:pPr>
                </w:p>
                <w:p w:rsidR="008F68AA" w:rsidRPr="006D5619" w:rsidRDefault="008F68AA" w:rsidP="00561B63">
                  <w:pPr>
                    <w:tabs>
                      <w:tab w:val="left" w:pos="459"/>
                    </w:tabs>
                    <w:contextualSpacing/>
                    <w:rPr>
                      <w:rFonts w:ascii="Times New Roman" w:hAnsi="Times New Roman" w:cs="Times New Roman"/>
                      <w:sz w:val="24"/>
                      <w:szCs w:val="24"/>
                    </w:rPr>
                  </w:pPr>
                </w:p>
                <w:p w:rsidR="00237928" w:rsidRPr="006D5619" w:rsidRDefault="00237928" w:rsidP="00561B63">
                  <w:pPr>
                    <w:tabs>
                      <w:tab w:val="left" w:pos="459"/>
                    </w:tabs>
                    <w:contextualSpacing/>
                    <w:rPr>
                      <w:rFonts w:ascii="Times New Roman" w:hAnsi="Times New Roman" w:cs="Times New Roman"/>
                      <w:sz w:val="24"/>
                      <w:szCs w:val="24"/>
                    </w:rPr>
                  </w:pPr>
                  <w:r w:rsidRPr="006D5619">
                    <w:rPr>
                      <w:rFonts w:ascii="Times New Roman" w:hAnsi="Times New Roman" w:cs="Times New Roman"/>
                      <w:sz w:val="24"/>
                      <w:szCs w:val="24"/>
                    </w:rPr>
                    <w:t>Išsiaiškina mokytojo išvardintų pareigybių funkcijas.</w:t>
                  </w:r>
                </w:p>
                <w:p w:rsidR="00237928" w:rsidRPr="006D5619" w:rsidRDefault="00237928" w:rsidP="00561B63">
                  <w:pPr>
                    <w:tabs>
                      <w:tab w:val="left" w:pos="459"/>
                    </w:tabs>
                    <w:contextualSpacing/>
                    <w:rPr>
                      <w:rFonts w:ascii="Times New Roman" w:hAnsi="Times New Roman" w:cs="Times New Roman"/>
                      <w:sz w:val="24"/>
                      <w:szCs w:val="24"/>
                    </w:rPr>
                  </w:pPr>
                </w:p>
                <w:p w:rsidR="00237928" w:rsidRDefault="00237928" w:rsidP="005A09CB">
                  <w:pPr>
                    <w:tabs>
                      <w:tab w:val="left" w:pos="459"/>
                    </w:tabs>
                    <w:contextualSpacing/>
                    <w:rPr>
                      <w:rFonts w:ascii="Times New Roman" w:hAnsi="Times New Roman" w:cs="Times New Roman"/>
                      <w:sz w:val="24"/>
                      <w:szCs w:val="24"/>
                    </w:rPr>
                  </w:pPr>
                  <w:r>
                    <w:rPr>
                      <w:rFonts w:ascii="Times New Roman" w:hAnsi="Times New Roman" w:cs="Times New Roman"/>
                      <w:sz w:val="24"/>
                      <w:szCs w:val="24"/>
                    </w:rPr>
                    <w:t>Darbas grupėse ruošia nurodytos formos pristatymą ne ilgesnį nei 3 min</w:t>
                  </w:r>
                  <w:r w:rsidR="006D18A7">
                    <w:rPr>
                      <w:rFonts w:ascii="Times New Roman" w:hAnsi="Times New Roman" w:cs="Times New Roman"/>
                      <w:sz w:val="24"/>
                      <w:szCs w:val="24"/>
                    </w:rPr>
                    <w:t>.</w:t>
                  </w:r>
                </w:p>
                <w:p w:rsidR="006D18A7" w:rsidRPr="006D18A7" w:rsidRDefault="006D18A7" w:rsidP="005A09CB">
                  <w:pPr>
                    <w:tabs>
                      <w:tab w:val="left" w:pos="459"/>
                    </w:tabs>
                    <w:contextualSpacing/>
                    <w:rPr>
                      <w:rFonts w:ascii="Times New Roman" w:hAnsi="Times New Roman" w:cs="Times New Roman"/>
                      <w:sz w:val="24"/>
                      <w:szCs w:val="24"/>
                    </w:rPr>
                  </w:pPr>
                </w:p>
                <w:p w:rsidR="00237928" w:rsidRPr="006E0FC3" w:rsidRDefault="00237928" w:rsidP="005A09CB">
                  <w:pPr>
                    <w:tabs>
                      <w:tab w:val="left" w:pos="459"/>
                    </w:tabs>
                    <w:contextualSpacing/>
                    <w:rPr>
                      <w:rFonts w:ascii="Times New Roman" w:hAnsi="Times New Roman" w:cs="Times New Roman"/>
                      <w:sz w:val="24"/>
                      <w:szCs w:val="24"/>
                    </w:rPr>
                  </w:pPr>
                  <w:r>
                    <w:rPr>
                      <w:rFonts w:ascii="Times New Roman" w:hAnsi="Times New Roman" w:cs="Times New Roman"/>
                      <w:sz w:val="24"/>
                      <w:szCs w:val="24"/>
                    </w:rPr>
                    <w:t>Mokiniai pristato parengtą medžiagą</w:t>
                  </w:r>
                </w:p>
                <w:p w:rsidR="00237928" w:rsidRDefault="00237928" w:rsidP="005A09CB">
                  <w:pPr>
                    <w:tabs>
                      <w:tab w:val="left" w:pos="459"/>
                    </w:tabs>
                    <w:contextualSpacing/>
                    <w:rPr>
                      <w:rFonts w:ascii="Times New Roman" w:hAnsi="Times New Roman" w:cs="Times New Roman"/>
                      <w:sz w:val="24"/>
                      <w:szCs w:val="24"/>
                    </w:rPr>
                  </w:pPr>
                </w:p>
                <w:p w:rsidR="00237928" w:rsidRPr="006E0FC3" w:rsidRDefault="00237928" w:rsidP="005A09CB">
                  <w:pPr>
                    <w:tabs>
                      <w:tab w:val="left" w:pos="459"/>
                    </w:tabs>
                    <w:contextualSpacing/>
                    <w:rPr>
                      <w:rFonts w:ascii="Times New Roman" w:hAnsi="Times New Roman" w:cs="Times New Roman"/>
                      <w:sz w:val="24"/>
                      <w:szCs w:val="24"/>
                    </w:rPr>
                  </w:pPr>
                  <w:r>
                    <w:rPr>
                      <w:rFonts w:ascii="Times New Roman" w:hAnsi="Times New Roman" w:cs="Times New Roman"/>
                      <w:sz w:val="24"/>
                      <w:szCs w:val="24"/>
                    </w:rPr>
                    <w:t>Refleksija žodžiu: sėkmės ir nesėkmės priežastys- grupės darbo įsivertinimas.</w:t>
                  </w:r>
                </w:p>
                <w:p w:rsidR="00237928" w:rsidRPr="006E0FC3" w:rsidRDefault="00237928" w:rsidP="005A09CB">
                  <w:pPr>
                    <w:tabs>
                      <w:tab w:val="left" w:pos="459"/>
                    </w:tabs>
                    <w:contextualSpacing/>
                    <w:rPr>
                      <w:rFonts w:ascii="Times New Roman" w:hAnsi="Times New Roman" w:cs="Times New Roman"/>
                      <w:sz w:val="24"/>
                      <w:szCs w:val="24"/>
                    </w:rPr>
                  </w:pPr>
                </w:p>
                <w:p w:rsidR="00237928" w:rsidRPr="006E0FC3" w:rsidRDefault="00237928" w:rsidP="005A09CB">
                  <w:pPr>
                    <w:tabs>
                      <w:tab w:val="left" w:pos="459"/>
                    </w:tabs>
                    <w:contextualSpacing/>
                    <w:rPr>
                      <w:rFonts w:ascii="Times New Roman" w:hAnsi="Times New Roman" w:cs="Times New Roman"/>
                      <w:sz w:val="24"/>
                      <w:szCs w:val="24"/>
                    </w:rPr>
                  </w:pPr>
                </w:p>
                <w:p w:rsidR="00237928" w:rsidRPr="00EB3605" w:rsidRDefault="00237928" w:rsidP="005A09CB">
                  <w:pPr>
                    <w:tabs>
                      <w:tab w:val="left" w:pos="459"/>
                    </w:tabs>
                    <w:contextualSpacing/>
                    <w:rPr>
                      <w:rFonts w:ascii="Times New Roman" w:hAnsi="Times New Roman" w:cs="Times New Roman"/>
                      <w:sz w:val="24"/>
                      <w:szCs w:val="24"/>
                    </w:rPr>
                  </w:pPr>
                </w:p>
              </w:tc>
            </w:tr>
            <w:tr w:rsidR="00237928" w:rsidRPr="006E0FC3" w:rsidTr="00237928">
              <w:trPr>
                <w:trHeight w:val="5503"/>
              </w:trPr>
              <w:tc>
                <w:tcPr>
                  <w:tcW w:w="0" w:type="auto"/>
                  <w:vMerge/>
                  <w:tcBorders>
                    <w:top w:val="nil"/>
                  </w:tcBorders>
                </w:tcPr>
                <w:p w:rsidR="00237928" w:rsidRPr="003D5FC8" w:rsidRDefault="00237928" w:rsidP="00561B63">
                  <w:pPr>
                    <w:tabs>
                      <w:tab w:val="left" w:pos="459"/>
                    </w:tabs>
                    <w:contextualSpacing/>
                    <w:rPr>
                      <w:rFonts w:ascii="Times New Roman" w:hAnsi="Times New Roman" w:cs="Times New Roman"/>
                      <w:sz w:val="24"/>
                      <w:szCs w:val="24"/>
                    </w:rPr>
                  </w:pPr>
                </w:p>
              </w:tc>
              <w:tc>
                <w:tcPr>
                  <w:tcW w:w="0" w:type="auto"/>
                </w:tcPr>
                <w:p w:rsidR="00237928" w:rsidRDefault="00237928" w:rsidP="00561B63">
                  <w:pPr>
                    <w:tabs>
                      <w:tab w:val="left" w:pos="459"/>
                    </w:tabs>
                    <w:contextualSpacing/>
                    <w:rPr>
                      <w:rFonts w:ascii="Times New Roman" w:hAnsi="Times New Roman" w:cs="Times New Roman"/>
                      <w:sz w:val="24"/>
                      <w:szCs w:val="24"/>
                    </w:rPr>
                  </w:pPr>
                </w:p>
              </w:tc>
              <w:tc>
                <w:tcPr>
                  <w:tcW w:w="0" w:type="auto"/>
                  <w:vMerge/>
                  <w:tcBorders>
                    <w:top w:val="nil"/>
                  </w:tcBorders>
                </w:tcPr>
                <w:p w:rsidR="00237928" w:rsidRDefault="00237928" w:rsidP="00561B63">
                  <w:pPr>
                    <w:tabs>
                      <w:tab w:val="left" w:pos="459"/>
                    </w:tabs>
                    <w:contextualSpacing/>
                    <w:rPr>
                      <w:rFonts w:ascii="Times New Roman" w:hAnsi="Times New Roman" w:cs="Times New Roman"/>
                      <w:sz w:val="24"/>
                      <w:szCs w:val="24"/>
                    </w:rPr>
                  </w:pPr>
                </w:p>
              </w:tc>
              <w:tc>
                <w:tcPr>
                  <w:tcW w:w="0" w:type="auto"/>
                  <w:tcBorders>
                    <w:top w:val="nil"/>
                  </w:tcBorders>
                </w:tcPr>
                <w:p w:rsidR="00237928" w:rsidRPr="006E0FC3" w:rsidRDefault="00237928" w:rsidP="003D5FC8">
                  <w:pPr>
                    <w:tabs>
                      <w:tab w:val="left" w:pos="459"/>
                    </w:tabs>
                    <w:rPr>
                      <w:rFonts w:ascii="Times New Roman" w:eastAsia="Times New Roman" w:hAnsi="Times New Roman" w:cs="Times New Roman"/>
                      <w:sz w:val="24"/>
                      <w:szCs w:val="24"/>
                    </w:rPr>
                  </w:pPr>
                  <w:r w:rsidRPr="006E0FC3">
                    <w:rPr>
                      <w:rFonts w:ascii="Times New Roman" w:eastAsia="Times New Roman" w:hAnsi="Times New Roman" w:cs="Times New Roman"/>
                      <w:sz w:val="24"/>
                      <w:szCs w:val="24"/>
                    </w:rPr>
                    <w:t>-</w:t>
                  </w:r>
                </w:p>
                <w:p w:rsidR="00237928" w:rsidRDefault="00237928" w:rsidP="00561B63">
                  <w:pPr>
                    <w:tabs>
                      <w:tab w:val="left" w:pos="459"/>
                    </w:tabs>
                    <w:rPr>
                      <w:rFonts w:ascii="Times New Roman" w:hAnsi="Times New Roman" w:cs="Times New Roman"/>
                      <w:sz w:val="24"/>
                      <w:szCs w:val="24"/>
                    </w:rPr>
                  </w:pPr>
                  <w:r w:rsidRPr="006E0FC3">
                    <w:rPr>
                      <w:rFonts w:ascii="Times New Roman" w:eastAsia="Times New Roman" w:hAnsi="Times New Roman" w:cs="Times New Roman"/>
                      <w:sz w:val="24"/>
                      <w:szCs w:val="24"/>
                    </w:rPr>
                    <w:t xml:space="preserve"> </w:t>
                  </w:r>
                </w:p>
              </w:tc>
            </w:tr>
          </w:tbl>
          <w:p w:rsidR="00561B63" w:rsidRPr="006E0FC3" w:rsidRDefault="00561B63" w:rsidP="00135790">
            <w:pPr>
              <w:tabs>
                <w:tab w:val="left" w:pos="459"/>
              </w:tabs>
              <w:contextualSpacing/>
              <w:rPr>
                <w:rFonts w:ascii="Times New Roman" w:hAnsi="Times New Roman" w:cs="Times New Roman"/>
                <w:i/>
                <w:sz w:val="24"/>
                <w:szCs w:val="24"/>
              </w:rPr>
            </w:pPr>
          </w:p>
        </w:tc>
      </w:tr>
      <w:tr w:rsidR="00561B63" w:rsidRPr="00561B63" w:rsidTr="00561B63">
        <w:trPr>
          <w:trHeight w:val="355"/>
        </w:trPr>
        <w:tc>
          <w:tcPr>
            <w:tcW w:w="2093" w:type="dxa"/>
            <w:gridSpan w:val="2"/>
          </w:tcPr>
          <w:p w:rsidR="00561B63" w:rsidRPr="006E0FC3" w:rsidRDefault="00561B63" w:rsidP="00135790">
            <w:pPr>
              <w:rPr>
                <w:rFonts w:ascii="Times New Roman" w:hAnsi="Times New Roman" w:cs="Times New Roman"/>
                <w:b/>
                <w:sz w:val="24"/>
                <w:szCs w:val="24"/>
              </w:rPr>
            </w:pPr>
            <w:r w:rsidRPr="006E0FC3">
              <w:rPr>
                <w:rFonts w:ascii="Times New Roman" w:hAnsi="Times New Roman" w:cs="Times New Roman"/>
                <w:b/>
                <w:sz w:val="24"/>
                <w:szCs w:val="24"/>
              </w:rPr>
              <w:lastRenderedPageBreak/>
              <w:t>Priedai</w:t>
            </w:r>
          </w:p>
        </w:tc>
        <w:tc>
          <w:tcPr>
            <w:tcW w:w="7229" w:type="dxa"/>
          </w:tcPr>
          <w:p w:rsidR="00561B63" w:rsidRPr="006E0FC3" w:rsidRDefault="00B63C6F" w:rsidP="00135790">
            <w:pPr>
              <w:jc w:val="both"/>
              <w:rPr>
                <w:rFonts w:ascii="Times New Roman" w:hAnsi="Times New Roman" w:cs="Times New Roman"/>
                <w:sz w:val="24"/>
                <w:szCs w:val="24"/>
              </w:rPr>
            </w:pPr>
            <w:r>
              <w:rPr>
                <w:rFonts w:ascii="Times New Roman" w:hAnsi="Times New Roman" w:cs="Times New Roman"/>
                <w:sz w:val="24"/>
                <w:szCs w:val="24"/>
              </w:rPr>
              <w:t>Skaidrės – kaip papildoma medžiaga ir pagalba mokiniui</w:t>
            </w:r>
          </w:p>
        </w:tc>
      </w:tr>
      <w:tr w:rsidR="00561B63" w:rsidRPr="00561B63" w:rsidTr="00561B63">
        <w:trPr>
          <w:trHeight w:val="540"/>
        </w:trPr>
        <w:tc>
          <w:tcPr>
            <w:tcW w:w="2093" w:type="dxa"/>
            <w:gridSpan w:val="2"/>
          </w:tcPr>
          <w:p w:rsidR="00561B63" w:rsidRPr="006E0FC3" w:rsidRDefault="00561B63" w:rsidP="00135790">
            <w:pPr>
              <w:rPr>
                <w:rFonts w:ascii="Times New Roman" w:hAnsi="Times New Roman" w:cs="Times New Roman"/>
                <w:b/>
                <w:sz w:val="24"/>
                <w:szCs w:val="24"/>
              </w:rPr>
            </w:pPr>
            <w:r w:rsidRPr="006E0FC3">
              <w:rPr>
                <w:rFonts w:ascii="Times New Roman" w:hAnsi="Times New Roman" w:cs="Times New Roman"/>
                <w:b/>
                <w:sz w:val="24"/>
                <w:szCs w:val="24"/>
              </w:rPr>
              <w:t>Rezultatai</w:t>
            </w:r>
          </w:p>
        </w:tc>
        <w:tc>
          <w:tcPr>
            <w:tcW w:w="7229" w:type="dxa"/>
          </w:tcPr>
          <w:p w:rsidR="00561B63" w:rsidRDefault="00237928" w:rsidP="008331A6">
            <w:pPr>
              <w:pStyle w:val="Default"/>
              <w:numPr>
                <w:ilvl w:val="0"/>
                <w:numId w:val="4"/>
              </w:numPr>
              <w:spacing w:after="71"/>
            </w:pPr>
            <w:r>
              <w:t>Visi mokiniai dirbo tiek individualiai, tiek grupėje</w:t>
            </w:r>
            <w:r w:rsidR="008331A6">
              <w:t xml:space="preserve">. </w:t>
            </w:r>
          </w:p>
          <w:p w:rsidR="008331A6" w:rsidRPr="008331A6" w:rsidRDefault="00237928" w:rsidP="008331A6">
            <w:pPr>
              <w:pStyle w:val="Default"/>
              <w:numPr>
                <w:ilvl w:val="0"/>
                <w:numId w:val="4"/>
              </w:numPr>
              <w:spacing w:after="71"/>
              <w:rPr>
                <w:b/>
              </w:rPr>
            </w:pPr>
            <w:r>
              <w:t xml:space="preserve"> Suprato pamokos uždavinius ir veiklos žingsnius</w:t>
            </w:r>
            <w:r w:rsidR="00596E35">
              <w:t>.</w:t>
            </w:r>
          </w:p>
          <w:p w:rsidR="008331A6" w:rsidRPr="008331A6" w:rsidRDefault="00237928" w:rsidP="008331A6">
            <w:pPr>
              <w:pStyle w:val="Default"/>
              <w:numPr>
                <w:ilvl w:val="0"/>
                <w:numId w:val="4"/>
              </w:numPr>
              <w:spacing w:after="71"/>
              <w:rPr>
                <w:b/>
              </w:rPr>
            </w:pPr>
            <w:r>
              <w:t>Trukdančiū mokinių veiklą veiksnių nebuvo</w:t>
            </w:r>
            <w:r w:rsidR="00DF083D">
              <w:t>.</w:t>
            </w:r>
          </w:p>
          <w:p w:rsidR="008331A6" w:rsidRPr="00237928" w:rsidRDefault="00237928" w:rsidP="008331A6">
            <w:pPr>
              <w:pStyle w:val="Default"/>
              <w:numPr>
                <w:ilvl w:val="0"/>
                <w:numId w:val="4"/>
              </w:numPr>
              <w:spacing w:after="71"/>
              <w:rPr>
                <w:b/>
              </w:rPr>
            </w:pPr>
            <w:r>
              <w:t>Mokytoja konsultavo, drąsino, atsakė į mokinių klausimus</w:t>
            </w:r>
            <w:r w:rsidR="007F5E22">
              <w:t>.</w:t>
            </w:r>
          </w:p>
          <w:p w:rsidR="00237928" w:rsidRPr="007E06E7" w:rsidRDefault="00237928" w:rsidP="008331A6">
            <w:pPr>
              <w:pStyle w:val="Default"/>
              <w:numPr>
                <w:ilvl w:val="0"/>
                <w:numId w:val="4"/>
              </w:numPr>
              <w:spacing w:after="71"/>
              <w:rPr>
                <w:b/>
              </w:rPr>
            </w:pPr>
            <w:r>
              <w:t>Tikslingai naudojosi priemonėmis</w:t>
            </w:r>
          </w:p>
          <w:p w:rsidR="007E06E7" w:rsidRPr="00F175A3" w:rsidRDefault="00DF083D" w:rsidP="008331A6">
            <w:pPr>
              <w:pStyle w:val="Default"/>
              <w:numPr>
                <w:ilvl w:val="0"/>
                <w:numId w:val="4"/>
              </w:numPr>
              <w:spacing w:after="71"/>
              <w:rPr>
                <w:b/>
              </w:rPr>
            </w:pPr>
            <w:r>
              <w:t>T</w:t>
            </w:r>
            <w:r w:rsidR="00237928">
              <w:t>aikomi mokymosi metodai atitiko pamokos tikslą bei turinį.</w:t>
            </w:r>
          </w:p>
          <w:p w:rsidR="00F175A3" w:rsidRPr="00F175A3" w:rsidRDefault="00237928" w:rsidP="008331A6">
            <w:pPr>
              <w:pStyle w:val="Default"/>
              <w:numPr>
                <w:ilvl w:val="0"/>
                <w:numId w:val="4"/>
              </w:numPr>
              <w:spacing w:after="71"/>
              <w:rPr>
                <w:b/>
              </w:rPr>
            </w:pPr>
            <w:r>
              <w:t>Mokiniai įgijo naujos patirties ir pasitikrino savo individualius gebėjimus.</w:t>
            </w:r>
          </w:p>
          <w:p w:rsidR="00596E35" w:rsidRPr="00237928" w:rsidRDefault="00237928" w:rsidP="00237928">
            <w:pPr>
              <w:pStyle w:val="Default"/>
              <w:numPr>
                <w:ilvl w:val="0"/>
                <w:numId w:val="4"/>
              </w:numPr>
              <w:spacing w:after="71"/>
              <w:rPr>
                <w:b/>
              </w:rPr>
            </w:pPr>
            <w:r>
              <w:t>Buvo sudarytos sąlygos kūrybiškumui atsiskleisti</w:t>
            </w:r>
          </w:p>
        </w:tc>
      </w:tr>
    </w:tbl>
    <w:p w:rsidR="00561B63" w:rsidRPr="008331A6" w:rsidRDefault="00561B63" w:rsidP="00561B63">
      <w:pPr>
        <w:jc w:val="both"/>
        <w:rPr>
          <w:rFonts w:ascii="Times New Roman" w:hAnsi="Times New Roman" w:cs="Times New Roman"/>
          <w:b/>
          <w:sz w:val="24"/>
          <w:szCs w:val="24"/>
        </w:rPr>
      </w:pPr>
      <w:bookmarkStart w:id="1" w:name="_iv9p83eqizs6" w:colFirst="0" w:colLast="0"/>
      <w:bookmarkEnd w:id="1"/>
    </w:p>
    <w:tbl>
      <w:tblPr>
        <w:tblW w:w="945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8331A6" w:rsidTr="008331A6">
        <w:trPr>
          <w:trHeight w:val="2670"/>
        </w:trPr>
        <w:tc>
          <w:tcPr>
            <w:tcW w:w="9450" w:type="dxa"/>
          </w:tcPr>
          <w:p w:rsidR="008331A6" w:rsidRDefault="008331A6" w:rsidP="008331A6">
            <w:pPr>
              <w:ind w:left="66"/>
              <w:jc w:val="both"/>
              <w:rPr>
                <w:rFonts w:ascii="Times New Roman" w:hAnsi="Times New Roman" w:cs="Times New Roman"/>
                <w:b/>
                <w:sz w:val="24"/>
                <w:szCs w:val="24"/>
              </w:rPr>
            </w:pPr>
            <w:r w:rsidRPr="008331A6">
              <w:rPr>
                <w:rFonts w:ascii="Times New Roman" w:hAnsi="Times New Roman" w:cs="Times New Roman"/>
                <w:b/>
                <w:sz w:val="24"/>
                <w:szCs w:val="24"/>
              </w:rPr>
              <w:t>Patarimai mokytojams</w:t>
            </w:r>
            <w:r>
              <w:rPr>
                <w:rFonts w:ascii="Times New Roman" w:hAnsi="Times New Roman" w:cs="Times New Roman"/>
                <w:b/>
                <w:sz w:val="24"/>
                <w:szCs w:val="24"/>
              </w:rPr>
              <w:t xml:space="preserve"> </w:t>
            </w:r>
          </w:p>
          <w:p w:rsidR="008331A6" w:rsidRDefault="00B63C6F" w:rsidP="00B63C6F">
            <w:pPr>
              <w:pStyle w:val="Default"/>
              <w:numPr>
                <w:ilvl w:val="0"/>
                <w:numId w:val="5"/>
              </w:numPr>
            </w:pPr>
            <w:r>
              <w:t>Pamokos laiko vadyba-  kad nebūtų per daug užduočių, o jų sudėtingumas atitiktų klasės gebėjimus.</w:t>
            </w:r>
          </w:p>
          <w:p w:rsidR="00B63C6F" w:rsidRDefault="00B63C6F" w:rsidP="00B63C6F">
            <w:pPr>
              <w:pStyle w:val="Default"/>
              <w:numPr>
                <w:ilvl w:val="0"/>
                <w:numId w:val="5"/>
              </w:numPr>
            </w:pPr>
            <w:r>
              <w:t>Sudominimas netikėta situacija- galimybės suteikimas pasijusti personažu.</w:t>
            </w:r>
          </w:p>
          <w:p w:rsidR="00B63C6F" w:rsidRDefault="00B63C6F" w:rsidP="00B63C6F">
            <w:pPr>
              <w:pStyle w:val="Default"/>
              <w:numPr>
                <w:ilvl w:val="0"/>
                <w:numId w:val="5"/>
              </w:numPr>
            </w:pPr>
            <w:r>
              <w:t>Prasmingos su gyvenimu susietos veiklos parinkimas ir paskirstymas.</w:t>
            </w:r>
          </w:p>
          <w:p w:rsidR="00B63C6F" w:rsidRDefault="00B63C6F" w:rsidP="00B63C6F">
            <w:pPr>
              <w:pStyle w:val="Default"/>
              <w:numPr>
                <w:ilvl w:val="0"/>
                <w:numId w:val="5"/>
              </w:numPr>
              <w:rPr>
                <w:b/>
              </w:rPr>
            </w:pPr>
            <w:r>
              <w:t>Dalykinių žinių kartojimą, įtvirtinimą integruoti su bendrosiomis kompetencijomis, ypač su mokymusi mokytis ir  bendradarbiauti, dirbti grupėje.</w:t>
            </w:r>
          </w:p>
        </w:tc>
      </w:tr>
    </w:tbl>
    <w:p w:rsidR="008331A6" w:rsidRPr="008331A6" w:rsidRDefault="008331A6" w:rsidP="00561B63">
      <w:pPr>
        <w:jc w:val="both"/>
        <w:rPr>
          <w:rFonts w:ascii="Times New Roman" w:hAnsi="Times New Roman" w:cs="Times New Roman"/>
          <w:b/>
          <w:sz w:val="24"/>
          <w:szCs w:val="24"/>
        </w:rPr>
      </w:pPr>
    </w:p>
    <w:p w:rsidR="006E0FC3" w:rsidRDefault="006E0FC3" w:rsidP="00561B63">
      <w:pPr>
        <w:jc w:val="both"/>
        <w:rPr>
          <w:rFonts w:ascii="Times New Roman" w:hAnsi="Times New Roman" w:cs="Times New Roman"/>
          <w:sz w:val="24"/>
          <w:szCs w:val="24"/>
        </w:rPr>
      </w:pPr>
    </w:p>
    <w:p w:rsidR="00467FA8" w:rsidRPr="00467FA8" w:rsidRDefault="00467FA8" w:rsidP="00467FA8">
      <w:pPr>
        <w:rPr>
          <w:rFonts w:ascii="Times New Roman" w:hAnsi="Times New Roman" w:cs="Times New Roman"/>
          <w:sz w:val="24"/>
          <w:szCs w:val="24"/>
        </w:rPr>
      </w:pPr>
    </w:p>
    <w:sectPr w:rsidR="00467FA8" w:rsidRPr="00467FA8" w:rsidSect="00916263">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A36"/>
    <w:multiLevelType w:val="hybridMultilevel"/>
    <w:tmpl w:val="20BE7E2E"/>
    <w:lvl w:ilvl="0" w:tplc="FFD8C63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624FAF"/>
    <w:multiLevelType w:val="multilevel"/>
    <w:tmpl w:val="454E1990"/>
    <w:lvl w:ilvl="0">
      <w:start w:val="5"/>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D7846"/>
    <w:multiLevelType w:val="hybridMultilevel"/>
    <w:tmpl w:val="30FA4E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6F5C53"/>
    <w:multiLevelType w:val="hybridMultilevel"/>
    <w:tmpl w:val="6344B3D2"/>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4" w15:restartNumberingAfterBreak="0">
    <w:nsid w:val="793D662A"/>
    <w:multiLevelType w:val="hybridMultilevel"/>
    <w:tmpl w:val="4426E668"/>
    <w:lvl w:ilvl="0" w:tplc="0AF84548">
      <w:start w:val="5"/>
      <w:numFmt w:val="decimal"/>
      <w:lvlText w:val="%1"/>
      <w:lvlJc w:val="left"/>
      <w:pPr>
        <w:ind w:left="795" w:hanging="360"/>
      </w:pPr>
      <w:rPr>
        <w:rFonts w:hint="default"/>
      </w:rPr>
    </w:lvl>
    <w:lvl w:ilvl="1" w:tplc="04270019" w:tentative="1">
      <w:start w:val="1"/>
      <w:numFmt w:val="lowerLetter"/>
      <w:lvlText w:val="%2."/>
      <w:lvlJc w:val="left"/>
      <w:pPr>
        <w:ind w:left="1515" w:hanging="360"/>
      </w:pPr>
    </w:lvl>
    <w:lvl w:ilvl="2" w:tplc="0427001B" w:tentative="1">
      <w:start w:val="1"/>
      <w:numFmt w:val="lowerRoman"/>
      <w:lvlText w:val="%3."/>
      <w:lvlJc w:val="right"/>
      <w:pPr>
        <w:ind w:left="2235" w:hanging="180"/>
      </w:pPr>
    </w:lvl>
    <w:lvl w:ilvl="3" w:tplc="0427000F" w:tentative="1">
      <w:start w:val="1"/>
      <w:numFmt w:val="decimal"/>
      <w:lvlText w:val="%4."/>
      <w:lvlJc w:val="left"/>
      <w:pPr>
        <w:ind w:left="2955" w:hanging="360"/>
      </w:pPr>
    </w:lvl>
    <w:lvl w:ilvl="4" w:tplc="04270019" w:tentative="1">
      <w:start w:val="1"/>
      <w:numFmt w:val="lowerLetter"/>
      <w:lvlText w:val="%5."/>
      <w:lvlJc w:val="left"/>
      <w:pPr>
        <w:ind w:left="3675" w:hanging="360"/>
      </w:pPr>
    </w:lvl>
    <w:lvl w:ilvl="5" w:tplc="0427001B" w:tentative="1">
      <w:start w:val="1"/>
      <w:numFmt w:val="lowerRoman"/>
      <w:lvlText w:val="%6."/>
      <w:lvlJc w:val="right"/>
      <w:pPr>
        <w:ind w:left="4395" w:hanging="180"/>
      </w:pPr>
    </w:lvl>
    <w:lvl w:ilvl="6" w:tplc="0427000F" w:tentative="1">
      <w:start w:val="1"/>
      <w:numFmt w:val="decimal"/>
      <w:lvlText w:val="%7."/>
      <w:lvlJc w:val="left"/>
      <w:pPr>
        <w:ind w:left="5115" w:hanging="360"/>
      </w:pPr>
    </w:lvl>
    <w:lvl w:ilvl="7" w:tplc="04270019" w:tentative="1">
      <w:start w:val="1"/>
      <w:numFmt w:val="lowerLetter"/>
      <w:lvlText w:val="%8."/>
      <w:lvlJc w:val="left"/>
      <w:pPr>
        <w:ind w:left="5835" w:hanging="360"/>
      </w:pPr>
    </w:lvl>
    <w:lvl w:ilvl="8" w:tplc="0427001B" w:tentative="1">
      <w:start w:val="1"/>
      <w:numFmt w:val="lowerRoman"/>
      <w:lvlText w:val="%9."/>
      <w:lvlJc w:val="right"/>
      <w:pPr>
        <w:ind w:left="6555"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3C"/>
    <w:rsid w:val="000640B6"/>
    <w:rsid w:val="000924D8"/>
    <w:rsid w:val="000C00C1"/>
    <w:rsid w:val="000D27F9"/>
    <w:rsid w:val="001112AE"/>
    <w:rsid w:val="00111A85"/>
    <w:rsid w:val="00120A04"/>
    <w:rsid w:val="00135790"/>
    <w:rsid w:val="001431DF"/>
    <w:rsid w:val="0014674F"/>
    <w:rsid w:val="00154AB7"/>
    <w:rsid w:val="001A4866"/>
    <w:rsid w:val="001D67C5"/>
    <w:rsid w:val="00237928"/>
    <w:rsid w:val="0024316F"/>
    <w:rsid w:val="002964F3"/>
    <w:rsid w:val="002F5295"/>
    <w:rsid w:val="00331F62"/>
    <w:rsid w:val="003843EA"/>
    <w:rsid w:val="003A725A"/>
    <w:rsid w:val="003B3F78"/>
    <w:rsid w:val="003D5FC8"/>
    <w:rsid w:val="003E3438"/>
    <w:rsid w:val="00410D5D"/>
    <w:rsid w:val="0045395D"/>
    <w:rsid w:val="00467FA8"/>
    <w:rsid w:val="00476075"/>
    <w:rsid w:val="0048068B"/>
    <w:rsid w:val="004E44F4"/>
    <w:rsid w:val="004E68C7"/>
    <w:rsid w:val="004F1776"/>
    <w:rsid w:val="005160B7"/>
    <w:rsid w:val="00521024"/>
    <w:rsid w:val="00561B63"/>
    <w:rsid w:val="00596E35"/>
    <w:rsid w:val="005A09CB"/>
    <w:rsid w:val="005E09FD"/>
    <w:rsid w:val="005F704F"/>
    <w:rsid w:val="00602EA1"/>
    <w:rsid w:val="006145FC"/>
    <w:rsid w:val="006A0D96"/>
    <w:rsid w:val="006D18A7"/>
    <w:rsid w:val="006D5619"/>
    <w:rsid w:val="006E0FC3"/>
    <w:rsid w:val="006E2A07"/>
    <w:rsid w:val="007429C7"/>
    <w:rsid w:val="007570DF"/>
    <w:rsid w:val="00767233"/>
    <w:rsid w:val="007E06E7"/>
    <w:rsid w:val="007F5E22"/>
    <w:rsid w:val="00812189"/>
    <w:rsid w:val="00815449"/>
    <w:rsid w:val="008331A6"/>
    <w:rsid w:val="00840D9E"/>
    <w:rsid w:val="00887342"/>
    <w:rsid w:val="008B269B"/>
    <w:rsid w:val="008D3DA6"/>
    <w:rsid w:val="008F68AA"/>
    <w:rsid w:val="00916263"/>
    <w:rsid w:val="0094464A"/>
    <w:rsid w:val="009E65F9"/>
    <w:rsid w:val="009F17B4"/>
    <w:rsid w:val="009F3CB2"/>
    <w:rsid w:val="009F6D8A"/>
    <w:rsid w:val="00A32839"/>
    <w:rsid w:val="00A34E32"/>
    <w:rsid w:val="00A41DDC"/>
    <w:rsid w:val="00A80BA3"/>
    <w:rsid w:val="00A82C22"/>
    <w:rsid w:val="00A937AB"/>
    <w:rsid w:val="00AD0EA3"/>
    <w:rsid w:val="00AD3226"/>
    <w:rsid w:val="00AF11C3"/>
    <w:rsid w:val="00AF2685"/>
    <w:rsid w:val="00B139B8"/>
    <w:rsid w:val="00B16C32"/>
    <w:rsid w:val="00B52C78"/>
    <w:rsid w:val="00B56800"/>
    <w:rsid w:val="00B63C6F"/>
    <w:rsid w:val="00B738AE"/>
    <w:rsid w:val="00BB262E"/>
    <w:rsid w:val="00BC4CAB"/>
    <w:rsid w:val="00C13A3F"/>
    <w:rsid w:val="00C22781"/>
    <w:rsid w:val="00C37DBD"/>
    <w:rsid w:val="00C864EE"/>
    <w:rsid w:val="00CB6361"/>
    <w:rsid w:val="00CE4BB0"/>
    <w:rsid w:val="00D07CA8"/>
    <w:rsid w:val="00DC610B"/>
    <w:rsid w:val="00DF083D"/>
    <w:rsid w:val="00DF5AC4"/>
    <w:rsid w:val="00E23DAA"/>
    <w:rsid w:val="00E61D05"/>
    <w:rsid w:val="00E85C85"/>
    <w:rsid w:val="00EB3605"/>
    <w:rsid w:val="00EF0210"/>
    <w:rsid w:val="00F175A3"/>
    <w:rsid w:val="00F24C3C"/>
    <w:rsid w:val="00F57B5E"/>
    <w:rsid w:val="00FA3B3D"/>
    <w:rsid w:val="00FB39E8"/>
    <w:rsid w:val="00FE2F42"/>
    <w:rsid w:val="00FF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810A1-AEC2-4EBB-88D4-9C757E27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2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4C3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4C3C"/>
    <w:rPr>
      <w:rFonts w:ascii="Tahoma" w:hAnsi="Tahoma" w:cs="Tahoma"/>
      <w:sz w:val="16"/>
      <w:szCs w:val="16"/>
    </w:rPr>
  </w:style>
  <w:style w:type="paragraph" w:styleId="Sraopastraipa">
    <w:name w:val="List Paragraph"/>
    <w:basedOn w:val="prastasis"/>
    <w:uiPriority w:val="34"/>
    <w:qFormat/>
    <w:rsid w:val="00561B63"/>
    <w:pPr>
      <w:pBdr>
        <w:top w:val="nil"/>
        <w:left w:val="nil"/>
        <w:bottom w:val="nil"/>
        <w:right w:val="nil"/>
        <w:between w:val="nil"/>
      </w:pBdr>
      <w:spacing w:after="160" w:line="259" w:lineRule="auto"/>
      <w:ind w:left="720"/>
      <w:contextualSpacing/>
    </w:pPr>
    <w:rPr>
      <w:rFonts w:ascii="Calibri" w:eastAsia="Calibri" w:hAnsi="Calibri" w:cs="Calibri"/>
      <w:color w:val="000000"/>
    </w:rPr>
  </w:style>
  <w:style w:type="paragraph" w:customStyle="1" w:styleId="Pa5">
    <w:name w:val="Pa5"/>
    <w:basedOn w:val="prastasis"/>
    <w:next w:val="prastasis"/>
    <w:uiPriority w:val="99"/>
    <w:rsid w:val="00561B63"/>
    <w:pPr>
      <w:autoSpaceDE w:val="0"/>
      <w:autoSpaceDN w:val="0"/>
      <w:adjustRightInd w:val="0"/>
      <w:spacing w:after="0" w:line="221" w:lineRule="atLeast"/>
    </w:pPr>
    <w:rPr>
      <w:rFonts w:ascii="Adobe Garamond Pro" w:eastAsia="Calibri" w:hAnsi="Adobe Garamond Pro" w:cs="Times New Roman"/>
      <w:color w:val="000000"/>
      <w:sz w:val="24"/>
      <w:szCs w:val="24"/>
    </w:rPr>
  </w:style>
  <w:style w:type="character" w:customStyle="1" w:styleId="A3">
    <w:name w:val="A3"/>
    <w:uiPriority w:val="99"/>
    <w:rsid w:val="00561B63"/>
    <w:rPr>
      <w:rFonts w:cs="Adobe Garamond Pro"/>
      <w:sz w:val="20"/>
      <w:szCs w:val="20"/>
    </w:rPr>
  </w:style>
  <w:style w:type="paragraph" w:customStyle="1" w:styleId="Default">
    <w:name w:val="Default"/>
    <w:rsid w:val="00DC61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607F6-867D-4CE7-A54B-46E921B4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5819</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Mokiniai8</dc:creator>
  <cp:lastModifiedBy>Inesa Suchocka</cp:lastModifiedBy>
  <cp:revision>2</cp:revision>
  <cp:lastPrinted>2018-11-15T10:27:00Z</cp:lastPrinted>
  <dcterms:created xsi:type="dcterms:W3CDTF">2020-01-23T09:54:00Z</dcterms:created>
  <dcterms:modified xsi:type="dcterms:W3CDTF">2020-01-23T09:54:00Z</dcterms:modified>
</cp:coreProperties>
</file>